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71DC" w14:textId="5F27C45D" w:rsidR="005B62E4" w:rsidRPr="00BF618E" w:rsidRDefault="00C9164C" w:rsidP="00BF618E">
      <w:pPr>
        <w:jc w:val="center"/>
        <w:rPr>
          <w:rFonts w:cstheme="minorHAnsi"/>
          <w:b/>
          <w:bCs/>
        </w:rPr>
      </w:pPr>
      <w:r w:rsidRPr="00BF618E">
        <w:rPr>
          <w:b/>
          <w:bCs/>
        </w:rPr>
        <w:t xml:space="preserve">Un(e) expert(e) </w:t>
      </w:r>
      <w:r w:rsidR="001A519C">
        <w:rPr>
          <w:b/>
          <w:bCs/>
        </w:rPr>
        <w:t xml:space="preserve">en </w:t>
      </w:r>
      <w:r w:rsidR="00D65D59">
        <w:rPr>
          <w:b/>
          <w:bCs/>
        </w:rPr>
        <w:t xml:space="preserve">suivi et évaluation pour le projet de modernisation de l’état civil en République Centrafricaine </w:t>
      </w:r>
    </w:p>
    <w:p w14:paraId="5077AA37" w14:textId="19C9E8CF" w:rsidR="00C9164C" w:rsidRPr="00BF618E" w:rsidRDefault="00C9164C">
      <w:pPr>
        <w:rPr>
          <w:rFonts w:cstheme="minorHAnsi"/>
        </w:rPr>
      </w:pPr>
    </w:p>
    <w:p w14:paraId="1D4F8D54" w14:textId="7F5C87F0" w:rsidR="00C9164C" w:rsidRPr="00D65D59" w:rsidRDefault="00C9164C" w:rsidP="00C9164C">
      <w:pPr>
        <w:numPr>
          <w:ilvl w:val="0"/>
          <w:numId w:val="1"/>
        </w:numPr>
        <w:shd w:val="clear" w:color="auto" w:fill="FFFFFF"/>
        <w:spacing w:before="100" w:beforeAutospacing="1" w:after="100" w:afterAutospacing="1" w:line="240" w:lineRule="auto"/>
        <w:rPr>
          <w:rFonts w:ascii="Calibri" w:eastAsia="Times New Roman" w:hAnsi="Calibri" w:cs="Calibri"/>
          <w:color w:val="333333"/>
          <w:lang w:eastAsia="fr-FR"/>
        </w:rPr>
      </w:pPr>
      <w:r w:rsidRPr="00D65D59">
        <w:rPr>
          <w:rFonts w:ascii="Calibri" w:eastAsia="Times New Roman" w:hAnsi="Calibri" w:cs="Calibri"/>
          <w:b/>
          <w:bCs/>
          <w:color w:val="333333"/>
          <w:lang w:eastAsia="fr-FR"/>
        </w:rPr>
        <w:t>Contexte et justification</w:t>
      </w:r>
    </w:p>
    <w:p w14:paraId="48E71B6D" w14:textId="77777777" w:rsidR="00D65D59" w:rsidRPr="00D65D59" w:rsidRDefault="00D65D59" w:rsidP="00D65D59">
      <w:pPr>
        <w:spacing w:before="120" w:after="120"/>
        <w:jc w:val="both"/>
        <w:rPr>
          <w:rFonts w:ascii="Calibri" w:hAnsi="Calibri" w:cs="Calibri"/>
        </w:rPr>
      </w:pPr>
      <w:r w:rsidRPr="00D65D59">
        <w:rPr>
          <w:rFonts w:ascii="Calibri" w:hAnsi="Calibri" w:cs="Calibri"/>
        </w:rPr>
        <w:t>Dans le cadre de la mise en œuvre du nouveau cadre harmonisé des finances publiques, La RCA a procédé à la transcription des 6 directives communautaires sur la gestion de finances publiques qui ont été internalisées dans le corpus juridique national.</w:t>
      </w:r>
    </w:p>
    <w:p w14:paraId="0CA0E6E7" w14:textId="2F72244B" w:rsidR="00D65D59" w:rsidRPr="00D65D59" w:rsidRDefault="00D65D59" w:rsidP="00D65D59">
      <w:pPr>
        <w:spacing w:before="120" w:after="120"/>
        <w:jc w:val="both"/>
        <w:rPr>
          <w:rFonts w:ascii="Calibri" w:hAnsi="Calibri" w:cs="Calibri"/>
        </w:rPr>
      </w:pPr>
      <w:r w:rsidRPr="00D65D59">
        <w:rPr>
          <w:rFonts w:ascii="Calibri" w:hAnsi="Calibri" w:cs="Calibri"/>
        </w:rPr>
        <w:t xml:space="preserve">Un comité interministériel du Budget Programme (BP)est opérationnel avec la désignation des comités ministériels du BP dans plus de la moitié des ministères. Des outils de mise en œuvre de la réforme ont été </w:t>
      </w:r>
      <w:proofErr w:type="gramStart"/>
      <w:r w:rsidRPr="00D65D59">
        <w:rPr>
          <w:rFonts w:ascii="Calibri" w:hAnsi="Calibri" w:cs="Calibri"/>
        </w:rPr>
        <w:t>élaborés ,</w:t>
      </w:r>
      <w:proofErr w:type="gramEnd"/>
      <w:r w:rsidRPr="00D65D59">
        <w:rPr>
          <w:rFonts w:ascii="Calibri" w:hAnsi="Calibri" w:cs="Calibri"/>
        </w:rPr>
        <w:t xml:space="preserve"> tels que des guides sur le BP ainsi que des maquettes budgétaires . En conséquence, le MISP s’est doté d’une maquette budgétaire.</w:t>
      </w:r>
    </w:p>
    <w:p w14:paraId="13C6E132" w14:textId="77777777" w:rsidR="00D65D59" w:rsidRPr="00D65D59" w:rsidRDefault="00D65D59" w:rsidP="00D65D59">
      <w:pPr>
        <w:spacing w:before="120" w:after="120"/>
        <w:jc w:val="both"/>
        <w:rPr>
          <w:rFonts w:ascii="Calibri" w:hAnsi="Calibri" w:cs="Calibri"/>
        </w:rPr>
      </w:pPr>
      <w:r w:rsidRPr="00D65D59">
        <w:rPr>
          <w:rFonts w:ascii="Calibri" w:hAnsi="Calibri" w:cs="Calibri"/>
        </w:rPr>
        <w:t xml:space="preserve">En prenant en compte les actions prévues dans le plan de mise en œuvre de la réforme, l’UE a financé un voyage d’études/ capitalisation au Togo et au Burkina Faso auquel ont participé des cadres des ministères de la justice et de l’intérieur. C’est lors de ce séjour que les cadres desdits ministères ont pu toucher du doigt les enjeux et les défis rencontrés lors du processus de basculement dans </w:t>
      </w:r>
      <w:proofErr w:type="gramStart"/>
      <w:r w:rsidRPr="00D65D59">
        <w:rPr>
          <w:rFonts w:ascii="Calibri" w:hAnsi="Calibri" w:cs="Calibri"/>
        </w:rPr>
        <w:t>les  ministères</w:t>
      </w:r>
      <w:proofErr w:type="gramEnd"/>
      <w:r w:rsidRPr="00D65D59">
        <w:rPr>
          <w:rFonts w:ascii="Calibri" w:hAnsi="Calibri" w:cs="Calibri"/>
        </w:rPr>
        <w:t xml:space="preserve"> sectorielles respectifs des pays hôtes. </w:t>
      </w:r>
    </w:p>
    <w:p w14:paraId="4FB9F442" w14:textId="04E55B04" w:rsidR="00D65D59" w:rsidRPr="00D65D59" w:rsidRDefault="00D65D59" w:rsidP="00D65D59">
      <w:pPr>
        <w:spacing w:before="120" w:after="120"/>
        <w:jc w:val="both"/>
        <w:rPr>
          <w:rFonts w:ascii="Calibri" w:hAnsi="Calibri" w:cs="Calibri"/>
        </w:rPr>
      </w:pPr>
      <w:r w:rsidRPr="00D65D59">
        <w:rPr>
          <w:rFonts w:ascii="Calibri" w:hAnsi="Calibri" w:cs="Calibri"/>
        </w:rPr>
        <w:t>Toujours dans la continuité de la préparation au basculement au BP, une formation de base du budget programme a été organisée avec le concours de l’UE en début du mois de février. Elle était centrée sur les bases du BP. Au cours de cette formation, il est apparu la nécessité de procéder au renforcement des capacités sur les notions de la gestion axée sur les résultats, compétence clé pour les acteurs en charge de la budgétisation par programme.</w:t>
      </w:r>
    </w:p>
    <w:p w14:paraId="2BDC718D" w14:textId="77777777" w:rsidR="00D65D59" w:rsidRPr="00D65D59" w:rsidRDefault="00D65D59" w:rsidP="00D65D59">
      <w:pPr>
        <w:pStyle w:val="NormalWeb"/>
        <w:spacing w:before="0" w:beforeAutospacing="0" w:after="0" w:afterAutospacing="0"/>
        <w:jc w:val="both"/>
        <w:rPr>
          <w:rFonts w:ascii="Calibri" w:hAnsi="Calibri" w:cs="Calibri"/>
          <w:sz w:val="22"/>
          <w:szCs w:val="22"/>
        </w:rPr>
      </w:pPr>
      <w:r w:rsidRPr="00D65D59">
        <w:rPr>
          <w:rFonts w:ascii="Calibri" w:eastAsia="Calibri" w:hAnsi="Calibri" w:cs="Calibri"/>
          <w:sz w:val="22"/>
          <w:szCs w:val="22"/>
          <w:lang w:eastAsia="en-US"/>
        </w:rPr>
        <w:t xml:space="preserve">Cette formation sur l’application de la gestion axée sur les résultats (GAR)à la budgétisation par programme s’inscrit ainsi dans la continuité de la première session de formation aux bases du budget programme. </w:t>
      </w:r>
    </w:p>
    <w:p w14:paraId="26AE690A" w14:textId="77777777" w:rsidR="00D65D59" w:rsidRPr="00D65D59" w:rsidRDefault="00D65D59" w:rsidP="000F277C">
      <w:pPr>
        <w:shd w:val="clear" w:color="auto" w:fill="FFFFFF"/>
        <w:spacing w:after="100" w:afterAutospacing="1" w:line="240" w:lineRule="auto"/>
        <w:jc w:val="both"/>
        <w:rPr>
          <w:rFonts w:ascii="Calibri" w:eastAsia="Times New Roman" w:hAnsi="Calibri" w:cs="Calibri"/>
          <w:b/>
          <w:bCs/>
          <w:color w:val="333333"/>
          <w:lang w:eastAsia="fr-FR"/>
        </w:rPr>
      </w:pPr>
    </w:p>
    <w:p w14:paraId="7E4BB0DD" w14:textId="1082FB18" w:rsidR="00C9164C" w:rsidRPr="00D65D59" w:rsidRDefault="00C9164C" w:rsidP="000F277C">
      <w:pPr>
        <w:shd w:val="clear" w:color="auto" w:fill="FFFFFF"/>
        <w:spacing w:after="100" w:afterAutospacing="1" w:line="240" w:lineRule="auto"/>
        <w:jc w:val="both"/>
        <w:rPr>
          <w:rFonts w:ascii="Calibri" w:eastAsia="Times New Roman" w:hAnsi="Calibri" w:cs="Calibri"/>
          <w:color w:val="333333"/>
          <w:lang w:eastAsia="fr-FR"/>
        </w:rPr>
      </w:pPr>
      <w:r w:rsidRPr="00D65D59">
        <w:rPr>
          <w:rFonts w:ascii="Calibri" w:eastAsia="Times New Roman" w:hAnsi="Calibri" w:cs="Calibri"/>
          <w:b/>
          <w:bCs/>
          <w:color w:val="333333"/>
          <w:lang w:eastAsia="fr-FR"/>
        </w:rPr>
        <w:t xml:space="preserve">Dans ce cadre, CIVIPOL recrute pour une durée de </w:t>
      </w:r>
      <w:r w:rsidR="00D65D59" w:rsidRPr="00D65D59">
        <w:rPr>
          <w:rFonts w:ascii="Calibri" w:eastAsia="Times New Roman" w:hAnsi="Calibri" w:cs="Calibri"/>
          <w:b/>
          <w:bCs/>
          <w:color w:val="333333"/>
          <w:lang w:eastAsia="fr-FR"/>
        </w:rPr>
        <w:t>5</w:t>
      </w:r>
      <w:r w:rsidR="00BF618E" w:rsidRPr="00D65D59">
        <w:rPr>
          <w:rFonts w:ascii="Calibri" w:eastAsia="Times New Roman" w:hAnsi="Calibri" w:cs="Calibri"/>
          <w:b/>
          <w:bCs/>
          <w:color w:val="333333"/>
          <w:lang w:eastAsia="fr-FR"/>
        </w:rPr>
        <w:t xml:space="preserve"> </w:t>
      </w:r>
      <w:r w:rsidR="000F277C" w:rsidRPr="00D65D59">
        <w:rPr>
          <w:rFonts w:ascii="Calibri" w:eastAsia="Times New Roman" w:hAnsi="Calibri" w:cs="Calibri"/>
          <w:b/>
          <w:bCs/>
          <w:color w:val="333333"/>
          <w:lang w:eastAsia="fr-FR"/>
        </w:rPr>
        <w:t>jours</w:t>
      </w:r>
      <w:r w:rsidRPr="00D65D59">
        <w:rPr>
          <w:rFonts w:ascii="Calibri" w:eastAsia="Times New Roman" w:hAnsi="Calibri" w:cs="Calibri"/>
          <w:b/>
          <w:bCs/>
          <w:color w:val="333333"/>
          <w:lang w:eastAsia="fr-FR"/>
        </w:rPr>
        <w:t xml:space="preserve"> </w:t>
      </w:r>
      <w:r w:rsidR="001A519C" w:rsidRPr="00D65D59">
        <w:rPr>
          <w:rFonts w:ascii="Calibri" w:hAnsi="Calibri" w:cs="Calibri"/>
          <w:b/>
          <w:bCs/>
        </w:rPr>
        <w:t>un(e) expert(e)</w:t>
      </w:r>
      <w:r w:rsidR="00CB5F7F" w:rsidRPr="00D65D59">
        <w:rPr>
          <w:rFonts w:ascii="Calibri" w:hAnsi="Calibri" w:cs="Calibri"/>
          <w:b/>
          <w:bCs/>
        </w:rPr>
        <w:t xml:space="preserve"> </w:t>
      </w:r>
      <w:r w:rsidR="00D65D59" w:rsidRPr="00D65D59">
        <w:rPr>
          <w:rFonts w:ascii="Calibri" w:hAnsi="Calibri" w:cs="Calibri"/>
          <w:b/>
          <w:bCs/>
        </w:rPr>
        <w:t>en suivi et évaluation</w:t>
      </w:r>
      <w:r w:rsidR="00492A31" w:rsidRPr="00D65D59">
        <w:rPr>
          <w:rFonts w:ascii="Calibri" w:hAnsi="Calibri" w:cs="Calibri"/>
          <w:b/>
          <w:bCs/>
        </w:rPr>
        <w:t xml:space="preserve">. </w:t>
      </w:r>
    </w:p>
    <w:p w14:paraId="763792E9" w14:textId="77777777" w:rsidR="00D65D59" w:rsidRPr="00D65D59" w:rsidRDefault="00D65D59" w:rsidP="00D65D59">
      <w:pPr>
        <w:pStyle w:val="NormalWeb"/>
        <w:spacing w:before="0" w:beforeAutospacing="0" w:after="0" w:afterAutospacing="0"/>
        <w:ind w:left="709"/>
        <w:jc w:val="both"/>
        <w:rPr>
          <w:rFonts w:ascii="Calibri" w:hAnsi="Calibri" w:cs="Calibri"/>
          <w:sz w:val="22"/>
          <w:szCs w:val="22"/>
        </w:rPr>
      </w:pPr>
    </w:p>
    <w:p w14:paraId="4D0BEEDA" w14:textId="77777777" w:rsidR="00D65D59" w:rsidRPr="00D65D59" w:rsidRDefault="00D65D59" w:rsidP="00D65D59">
      <w:pPr>
        <w:pStyle w:val="Paragraphedeliste"/>
        <w:numPr>
          <w:ilvl w:val="0"/>
          <w:numId w:val="18"/>
        </w:numPr>
        <w:spacing w:after="0" w:line="240" w:lineRule="auto"/>
        <w:ind w:left="567" w:hanging="567"/>
        <w:jc w:val="both"/>
        <w:rPr>
          <w:rFonts w:cs="Calibri"/>
          <w:b/>
        </w:rPr>
      </w:pPr>
      <w:r w:rsidRPr="00D65D59">
        <w:rPr>
          <w:rFonts w:cs="Calibri"/>
          <w:b/>
        </w:rPr>
        <w:t>Objectifs poursuivis</w:t>
      </w:r>
    </w:p>
    <w:p w14:paraId="5DD704EC" w14:textId="77777777" w:rsidR="00D65D59" w:rsidRPr="00D65D59" w:rsidRDefault="00D65D59" w:rsidP="00D65D59">
      <w:pPr>
        <w:pStyle w:val="Paragraphedeliste"/>
        <w:spacing w:after="0" w:line="240" w:lineRule="auto"/>
        <w:ind w:left="567"/>
        <w:jc w:val="both"/>
        <w:rPr>
          <w:rFonts w:cs="Calibri"/>
          <w:b/>
        </w:rPr>
      </w:pPr>
    </w:p>
    <w:p w14:paraId="1CE4C8DF" w14:textId="4405056D" w:rsidR="00D65D59" w:rsidRPr="00D65D59" w:rsidRDefault="00D65D59" w:rsidP="00D65D59">
      <w:pPr>
        <w:jc w:val="both"/>
        <w:rPr>
          <w:rFonts w:ascii="Calibri" w:eastAsia="Calibri" w:hAnsi="Calibri" w:cs="Calibri"/>
        </w:rPr>
      </w:pPr>
      <w:r w:rsidRPr="00D65D59">
        <w:rPr>
          <w:rFonts w:ascii="Calibri" w:eastAsia="Calibri" w:hAnsi="Calibri" w:cs="Calibri"/>
        </w:rPr>
        <w:t>L’objectif global de cette formation est de permettre aux agents et cadres du MISP de se familiariser avec les techniques d’élaboration, d’exécution et de suivi, en s’appropriant des principes et outils de la GA</w:t>
      </w:r>
      <w:r>
        <w:rPr>
          <w:rFonts w:ascii="Calibri" w:eastAsia="Calibri" w:hAnsi="Calibri" w:cs="Calibri"/>
        </w:rPr>
        <w:t>R</w:t>
      </w:r>
      <w:r w:rsidRPr="00D65D59">
        <w:rPr>
          <w:rFonts w:ascii="Calibri" w:eastAsia="Calibri" w:hAnsi="Calibri" w:cs="Calibri"/>
        </w:rPr>
        <w:t>, afin qu’ils soient plus efficaces dans l’élaboration des documents de mise en œuvre du budget programme.</w:t>
      </w:r>
    </w:p>
    <w:p w14:paraId="0FFAE583" w14:textId="77777777" w:rsidR="00D65D59" w:rsidRPr="00D65D59" w:rsidRDefault="00D65D59" w:rsidP="00D65D59">
      <w:pPr>
        <w:jc w:val="both"/>
        <w:rPr>
          <w:rFonts w:ascii="Calibri" w:eastAsia="Calibri" w:hAnsi="Calibri" w:cs="Calibri"/>
        </w:rPr>
      </w:pPr>
    </w:p>
    <w:p w14:paraId="2743858B" w14:textId="77777777" w:rsidR="00D65D59" w:rsidRPr="00D65D59" w:rsidRDefault="00D65D59" w:rsidP="00D65D59">
      <w:pPr>
        <w:spacing w:before="120" w:after="120"/>
        <w:jc w:val="both"/>
        <w:rPr>
          <w:rFonts w:ascii="Calibri" w:eastAsia="Calibri" w:hAnsi="Calibri" w:cs="Calibri"/>
        </w:rPr>
      </w:pPr>
      <w:r w:rsidRPr="00D65D59">
        <w:rPr>
          <w:rFonts w:ascii="Calibri" w:eastAsia="Calibri" w:hAnsi="Calibri" w:cs="Calibri"/>
        </w:rPr>
        <w:t>De manière spécifique, les participants seront capables de :</w:t>
      </w:r>
    </w:p>
    <w:p w14:paraId="6466ECC0" w14:textId="77777777" w:rsidR="00D65D59" w:rsidRPr="00D65D59" w:rsidRDefault="00D65D59" w:rsidP="00D65D59">
      <w:pPr>
        <w:pStyle w:val="Paragraphedeliste"/>
        <w:numPr>
          <w:ilvl w:val="0"/>
          <w:numId w:val="26"/>
        </w:numPr>
        <w:spacing w:after="0" w:line="240" w:lineRule="auto"/>
        <w:jc w:val="both"/>
        <w:rPr>
          <w:rFonts w:cs="Calibri"/>
        </w:rPr>
      </w:pPr>
      <w:r w:rsidRPr="00D65D59">
        <w:rPr>
          <w:rFonts w:cs="Calibri"/>
        </w:rPr>
        <w:t>Expliquer les principes fondamentaux de la GAR ;</w:t>
      </w:r>
    </w:p>
    <w:p w14:paraId="5B9577FC" w14:textId="77777777" w:rsidR="00D65D59" w:rsidRPr="00D65D59" w:rsidRDefault="00D65D59" w:rsidP="00D65D59">
      <w:pPr>
        <w:pStyle w:val="Paragraphedeliste"/>
        <w:numPr>
          <w:ilvl w:val="0"/>
          <w:numId w:val="26"/>
        </w:numPr>
        <w:spacing w:after="0" w:line="240" w:lineRule="auto"/>
        <w:jc w:val="both"/>
        <w:rPr>
          <w:rFonts w:cs="Calibri"/>
        </w:rPr>
      </w:pPr>
      <w:r w:rsidRPr="00D65D59">
        <w:rPr>
          <w:rFonts w:cs="Calibri"/>
        </w:rPr>
        <w:t>Fournir les outils de la GAR ;</w:t>
      </w:r>
    </w:p>
    <w:p w14:paraId="1028F084" w14:textId="77777777" w:rsidR="00D65D59" w:rsidRPr="00D65D59" w:rsidRDefault="00D65D59" w:rsidP="00D65D59">
      <w:pPr>
        <w:pStyle w:val="Paragraphedeliste"/>
        <w:numPr>
          <w:ilvl w:val="0"/>
          <w:numId w:val="26"/>
        </w:numPr>
        <w:spacing w:after="0" w:line="240" w:lineRule="auto"/>
        <w:jc w:val="both"/>
        <w:rPr>
          <w:rFonts w:cs="Calibri"/>
        </w:rPr>
      </w:pPr>
      <w:r w:rsidRPr="00D65D59">
        <w:rPr>
          <w:rFonts w:cs="Calibri"/>
        </w:rPr>
        <w:t xml:space="preserve">Définir les conditions préalables à la GAR ; </w:t>
      </w:r>
    </w:p>
    <w:p w14:paraId="0D9FB5FF" w14:textId="77777777" w:rsidR="00D65D59" w:rsidRPr="00D65D59" w:rsidRDefault="00D65D59" w:rsidP="00D65D59">
      <w:pPr>
        <w:pStyle w:val="Paragraphedeliste"/>
        <w:numPr>
          <w:ilvl w:val="0"/>
          <w:numId w:val="26"/>
        </w:numPr>
        <w:spacing w:after="0" w:line="240" w:lineRule="auto"/>
        <w:jc w:val="both"/>
        <w:rPr>
          <w:rFonts w:cs="Calibri"/>
        </w:rPr>
      </w:pPr>
      <w:r w:rsidRPr="00D65D59">
        <w:rPr>
          <w:rFonts w:cs="Calibri"/>
        </w:rPr>
        <w:t>Maîtriser les étapes de la GAR ;</w:t>
      </w:r>
    </w:p>
    <w:p w14:paraId="339CAED3" w14:textId="15C0423E" w:rsidR="00D65D59" w:rsidRDefault="00D65D59" w:rsidP="00D65D59">
      <w:pPr>
        <w:pStyle w:val="Paragraphedeliste"/>
        <w:numPr>
          <w:ilvl w:val="0"/>
          <w:numId w:val="26"/>
        </w:numPr>
        <w:spacing w:after="0" w:line="240" w:lineRule="auto"/>
        <w:jc w:val="both"/>
        <w:rPr>
          <w:rFonts w:cs="Calibri"/>
        </w:rPr>
      </w:pPr>
      <w:r w:rsidRPr="00D65D59">
        <w:rPr>
          <w:rFonts w:cs="Calibri"/>
        </w:rPr>
        <w:t>Expliquer les concepts et les enjeux de la GAR dans l’approche budget programme</w:t>
      </w:r>
    </w:p>
    <w:p w14:paraId="0BB9F741" w14:textId="77777777" w:rsidR="00D65D59" w:rsidRPr="00D65D59" w:rsidRDefault="00D65D59" w:rsidP="00D65D59">
      <w:pPr>
        <w:spacing w:after="0" w:line="240" w:lineRule="auto"/>
        <w:jc w:val="both"/>
        <w:rPr>
          <w:rFonts w:cs="Calibri"/>
        </w:rPr>
      </w:pPr>
    </w:p>
    <w:p w14:paraId="1CEBB157" w14:textId="77777777" w:rsidR="00D65D59" w:rsidRPr="00D65D59" w:rsidRDefault="00D65D59" w:rsidP="00D65D59">
      <w:pPr>
        <w:pStyle w:val="Paragraphedeliste"/>
        <w:numPr>
          <w:ilvl w:val="0"/>
          <w:numId w:val="18"/>
        </w:numPr>
        <w:spacing w:after="0" w:line="240" w:lineRule="auto"/>
        <w:ind w:left="567" w:hanging="567"/>
        <w:jc w:val="both"/>
        <w:rPr>
          <w:rFonts w:cs="Calibri"/>
          <w:b/>
        </w:rPr>
      </w:pPr>
      <w:r w:rsidRPr="00D65D59">
        <w:rPr>
          <w:rFonts w:cs="Calibri"/>
          <w:b/>
        </w:rPr>
        <w:lastRenderedPageBreak/>
        <w:t>Résultats attendus</w:t>
      </w:r>
    </w:p>
    <w:p w14:paraId="18FF2489" w14:textId="77777777" w:rsidR="00D65D59" w:rsidRPr="00D65D59" w:rsidRDefault="00D65D59" w:rsidP="00D65D59">
      <w:pPr>
        <w:pStyle w:val="Paragraphedeliste"/>
        <w:spacing w:after="0" w:line="240" w:lineRule="auto"/>
        <w:ind w:left="567"/>
        <w:jc w:val="both"/>
        <w:rPr>
          <w:rFonts w:cs="Calibri"/>
          <w:b/>
        </w:rPr>
      </w:pPr>
    </w:p>
    <w:p w14:paraId="0F294BA7" w14:textId="77777777" w:rsidR="00D65D59" w:rsidRPr="00D65D59" w:rsidRDefault="00D65D59" w:rsidP="00D65D59">
      <w:pPr>
        <w:spacing w:after="120" w:line="312" w:lineRule="auto"/>
        <w:jc w:val="both"/>
        <w:rPr>
          <w:rFonts w:ascii="Calibri" w:eastAsia="Calibri" w:hAnsi="Calibri" w:cs="Calibri"/>
        </w:rPr>
      </w:pPr>
      <w:r w:rsidRPr="00D65D59">
        <w:rPr>
          <w:rFonts w:ascii="Calibri" w:eastAsia="Calibri" w:hAnsi="Calibri" w:cs="Calibri"/>
        </w:rPr>
        <w:t>Les résultats attendus à la suite de cette formation sont :</w:t>
      </w:r>
    </w:p>
    <w:p w14:paraId="3E47FBC4" w14:textId="77777777" w:rsidR="00D65D59" w:rsidRPr="00D65D59" w:rsidRDefault="00D65D59" w:rsidP="00D65D59">
      <w:pPr>
        <w:pStyle w:val="Paragraphedeliste"/>
        <w:numPr>
          <w:ilvl w:val="0"/>
          <w:numId w:val="24"/>
        </w:numPr>
        <w:spacing w:after="120" w:line="312" w:lineRule="auto"/>
        <w:jc w:val="both"/>
        <w:rPr>
          <w:rFonts w:cs="Calibri"/>
        </w:rPr>
      </w:pPr>
      <w:r w:rsidRPr="00D65D59">
        <w:rPr>
          <w:rFonts w:cs="Calibri"/>
        </w:rPr>
        <w:t>Les principes fondamentaux de la GAR sont expliqués ;</w:t>
      </w:r>
    </w:p>
    <w:p w14:paraId="6A926D96" w14:textId="77777777" w:rsidR="00D65D59" w:rsidRPr="00D65D59" w:rsidRDefault="00D65D59" w:rsidP="00D65D59">
      <w:pPr>
        <w:pStyle w:val="Paragraphedeliste"/>
        <w:numPr>
          <w:ilvl w:val="0"/>
          <w:numId w:val="24"/>
        </w:numPr>
        <w:spacing w:after="120" w:line="312" w:lineRule="auto"/>
        <w:jc w:val="both"/>
        <w:rPr>
          <w:rFonts w:cs="Calibri"/>
        </w:rPr>
      </w:pPr>
      <w:r w:rsidRPr="00D65D59">
        <w:rPr>
          <w:rFonts w:cs="Calibri"/>
        </w:rPr>
        <w:t>Les outils de la GAR sont fournis ;</w:t>
      </w:r>
    </w:p>
    <w:p w14:paraId="0E82F61A" w14:textId="77777777" w:rsidR="00D65D59" w:rsidRPr="00D65D59" w:rsidRDefault="00D65D59" w:rsidP="00D65D59">
      <w:pPr>
        <w:pStyle w:val="Paragraphedeliste"/>
        <w:numPr>
          <w:ilvl w:val="0"/>
          <w:numId w:val="24"/>
        </w:numPr>
        <w:spacing w:after="120" w:line="312" w:lineRule="auto"/>
        <w:jc w:val="both"/>
        <w:rPr>
          <w:rFonts w:cs="Calibri"/>
        </w:rPr>
      </w:pPr>
      <w:r w:rsidRPr="00D65D59">
        <w:rPr>
          <w:rFonts w:cs="Calibri"/>
        </w:rPr>
        <w:t xml:space="preserve">Les conditions préalables à la GAR sont définies ; </w:t>
      </w:r>
    </w:p>
    <w:p w14:paraId="5127F86B" w14:textId="77777777" w:rsidR="00D65D59" w:rsidRPr="00D65D59" w:rsidRDefault="00D65D59" w:rsidP="00D65D59">
      <w:pPr>
        <w:pStyle w:val="Paragraphedeliste"/>
        <w:numPr>
          <w:ilvl w:val="0"/>
          <w:numId w:val="24"/>
        </w:numPr>
        <w:spacing w:after="120" w:line="312" w:lineRule="auto"/>
        <w:jc w:val="both"/>
        <w:rPr>
          <w:rFonts w:cs="Calibri"/>
        </w:rPr>
      </w:pPr>
      <w:r w:rsidRPr="00D65D59">
        <w:rPr>
          <w:rFonts w:cs="Calibri"/>
        </w:rPr>
        <w:t>Les étapes de la GAR maîtrisées ;</w:t>
      </w:r>
    </w:p>
    <w:p w14:paraId="05720AD3" w14:textId="77777777" w:rsidR="00D65D59" w:rsidRPr="00D65D59" w:rsidRDefault="00D65D59" w:rsidP="00D65D59">
      <w:pPr>
        <w:pStyle w:val="Paragraphedeliste"/>
        <w:numPr>
          <w:ilvl w:val="0"/>
          <w:numId w:val="24"/>
        </w:numPr>
        <w:spacing w:after="120" w:line="312" w:lineRule="auto"/>
        <w:jc w:val="both"/>
        <w:rPr>
          <w:rFonts w:cs="Calibri"/>
        </w:rPr>
      </w:pPr>
      <w:r w:rsidRPr="00D65D59">
        <w:rPr>
          <w:rFonts w:cs="Calibri"/>
        </w:rPr>
        <w:t>Les concepts et les enjeux de l’approche budget programme sont expliqués ;</w:t>
      </w:r>
    </w:p>
    <w:p w14:paraId="0315EDFD" w14:textId="77777777" w:rsidR="00D65D59" w:rsidRPr="00D65D59" w:rsidRDefault="00D65D59" w:rsidP="00D65D59">
      <w:pPr>
        <w:pStyle w:val="Paragraphedeliste"/>
        <w:spacing w:after="0" w:line="240" w:lineRule="auto"/>
        <w:ind w:left="709"/>
        <w:jc w:val="both"/>
        <w:rPr>
          <w:rFonts w:eastAsia="Times New Roman" w:cs="Calibri"/>
          <w:lang w:eastAsia="fr-FR"/>
        </w:rPr>
      </w:pPr>
    </w:p>
    <w:p w14:paraId="6E5EACC0" w14:textId="77777777" w:rsidR="00D65D59" w:rsidRPr="00D65D59" w:rsidRDefault="00D65D59" w:rsidP="00D65D59">
      <w:pPr>
        <w:spacing w:after="0" w:line="240" w:lineRule="auto"/>
        <w:jc w:val="both"/>
        <w:rPr>
          <w:rFonts w:eastAsia="Times New Roman" w:cs="Calibri"/>
          <w:lang w:eastAsia="fr-FR"/>
        </w:rPr>
      </w:pPr>
    </w:p>
    <w:p w14:paraId="41162E9F" w14:textId="77777777" w:rsidR="00D65D59" w:rsidRPr="00D65D59" w:rsidRDefault="00D65D59" w:rsidP="00D65D59">
      <w:pPr>
        <w:pStyle w:val="Paragraphedeliste"/>
        <w:numPr>
          <w:ilvl w:val="0"/>
          <w:numId w:val="18"/>
        </w:numPr>
        <w:spacing w:after="0" w:line="240" w:lineRule="auto"/>
        <w:ind w:left="284"/>
        <w:jc w:val="both"/>
        <w:rPr>
          <w:rFonts w:cs="Calibri"/>
          <w:b/>
        </w:rPr>
      </w:pPr>
      <w:r w:rsidRPr="00D65D59">
        <w:rPr>
          <w:rFonts w:cs="Calibri"/>
          <w:b/>
        </w:rPr>
        <w:t xml:space="preserve">Orientation méthodologique </w:t>
      </w:r>
    </w:p>
    <w:p w14:paraId="0B0760C2" w14:textId="77777777" w:rsidR="00D65D59" w:rsidRPr="00D65D59" w:rsidRDefault="00D65D59" w:rsidP="00D65D59">
      <w:pPr>
        <w:jc w:val="both"/>
        <w:rPr>
          <w:rFonts w:ascii="Calibri" w:hAnsi="Calibri" w:cs="Calibri"/>
        </w:rPr>
      </w:pPr>
    </w:p>
    <w:p w14:paraId="25BC95E8" w14:textId="17EC8A9D" w:rsidR="00D65D59" w:rsidRPr="00D65D59" w:rsidRDefault="00D65D59" w:rsidP="00D65D59">
      <w:pPr>
        <w:spacing w:after="200" w:line="276" w:lineRule="auto"/>
        <w:jc w:val="both"/>
        <w:rPr>
          <w:rFonts w:ascii="Calibri" w:eastAsia="Calibri" w:hAnsi="Calibri" w:cs="Calibri"/>
        </w:rPr>
      </w:pPr>
      <w:r w:rsidRPr="00D65D59">
        <w:rPr>
          <w:rFonts w:ascii="Calibri" w:eastAsia="Calibri" w:hAnsi="Calibri" w:cs="Calibri"/>
        </w:rPr>
        <w:t>La formation sera assurée par l’expert SE et un facilitateur du MISP. Le facilitateur a une expérience avérée sur le fonctionnement de l’administration publique. L’Expert devra être en activité dans une structure publique et disposer de connaissances en Gestion Axée sur les Résultats et en Budget Programme.</w:t>
      </w:r>
    </w:p>
    <w:p w14:paraId="4ECF9D67" w14:textId="77777777" w:rsidR="00D65D59" w:rsidRPr="00D65D59" w:rsidRDefault="00D65D59" w:rsidP="00D65D59">
      <w:pPr>
        <w:pStyle w:val="Paragraphedeliste"/>
        <w:numPr>
          <w:ilvl w:val="0"/>
          <w:numId w:val="18"/>
        </w:numPr>
        <w:spacing w:after="0" w:line="240" w:lineRule="auto"/>
        <w:ind w:left="284"/>
        <w:jc w:val="both"/>
        <w:rPr>
          <w:rFonts w:cs="Calibri"/>
          <w:b/>
        </w:rPr>
      </w:pPr>
      <w:r w:rsidRPr="00D65D59">
        <w:rPr>
          <w:rFonts w:cs="Calibri"/>
          <w:b/>
        </w:rPr>
        <w:t>L’expertise suivi et évaluation</w:t>
      </w:r>
    </w:p>
    <w:p w14:paraId="0DD65422" w14:textId="77777777" w:rsidR="00D65D59" w:rsidRPr="00D65D59" w:rsidRDefault="00D65D59" w:rsidP="00D65D59">
      <w:pPr>
        <w:ind w:left="360"/>
        <w:jc w:val="both"/>
        <w:rPr>
          <w:rFonts w:ascii="Calibri" w:hAnsi="Calibri" w:cs="Calibri"/>
        </w:rPr>
      </w:pPr>
    </w:p>
    <w:p w14:paraId="5BF433F6" w14:textId="6D41FF50" w:rsidR="00D65D59" w:rsidRPr="00D65D59" w:rsidRDefault="00D65D59" w:rsidP="00D65D59">
      <w:pPr>
        <w:jc w:val="both"/>
        <w:rPr>
          <w:rFonts w:ascii="Calibri" w:hAnsi="Calibri" w:cs="Calibri"/>
        </w:rPr>
      </w:pPr>
      <w:r w:rsidRPr="00D65D59">
        <w:rPr>
          <w:rFonts w:ascii="Calibri" w:hAnsi="Calibri" w:cs="Calibri"/>
        </w:rPr>
        <w:t>Sous la supervision du chef d’équipe du projet, l’expert SE sera en charge des tâches suivantes :</w:t>
      </w:r>
    </w:p>
    <w:p w14:paraId="427A3C1C" w14:textId="77777777" w:rsidR="00D65D59" w:rsidRPr="00D65D59" w:rsidRDefault="00D65D59" w:rsidP="00D65D59">
      <w:pPr>
        <w:pStyle w:val="Paragraphedeliste"/>
        <w:numPr>
          <w:ilvl w:val="0"/>
          <w:numId w:val="21"/>
        </w:numPr>
        <w:autoSpaceDE w:val="0"/>
        <w:autoSpaceDN w:val="0"/>
        <w:adjustRightInd w:val="0"/>
        <w:spacing w:after="0" w:line="240" w:lineRule="auto"/>
        <w:jc w:val="both"/>
        <w:rPr>
          <w:rFonts w:eastAsia="Times New Roman" w:cs="Calibri"/>
          <w:i/>
          <w:lang w:eastAsia="fr-FR"/>
        </w:rPr>
      </w:pPr>
      <w:r w:rsidRPr="00D65D59">
        <w:rPr>
          <w:rFonts w:eastAsia="Times New Roman" w:cs="Calibri"/>
          <w:i/>
          <w:lang w:eastAsia="fr-FR"/>
        </w:rPr>
        <w:t xml:space="preserve">Préparer et développer les modules de cours sur la </w:t>
      </w:r>
      <w:r w:rsidRPr="00D65D59">
        <w:rPr>
          <w:rFonts w:cs="Calibri"/>
        </w:rPr>
        <w:t xml:space="preserve">GAR dans la gestion publique : </w:t>
      </w:r>
      <w:r w:rsidRPr="00D65D59">
        <w:rPr>
          <w:rFonts w:cs="Calibri"/>
          <w:i/>
        </w:rPr>
        <w:t xml:space="preserve">Les modules de cours seront transmis à </w:t>
      </w:r>
      <w:proofErr w:type="spellStart"/>
      <w:r w:rsidRPr="00D65D59">
        <w:rPr>
          <w:rFonts w:cs="Calibri"/>
          <w:i/>
        </w:rPr>
        <w:t>Civipol</w:t>
      </w:r>
      <w:proofErr w:type="spellEnd"/>
      <w:r w:rsidRPr="00D65D59">
        <w:rPr>
          <w:rFonts w:cs="Calibri"/>
          <w:i/>
        </w:rPr>
        <w:t xml:space="preserve"> pour approbation une semaine avant le début de la mission.</w:t>
      </w:r>
    </w:p>
    <w:p w14:paraId="6660CC8B" w14:textId="77777777" w:rsidR="00D65D59" w:rsidRPr="00D65D59" w:rsidRDefault="00D65D59" w:rsidP="00D65D59">
      <w:pPr>
        <w:pStyle w:val="Paragraphedeliste"/>
        <w:numPr>
          <w:ilvl w:val="0"/>
          <w:numId w:val="21"/>
        </w:numPr>
        <w:autoSpaceDE w:val="0"/>
        <w:autoSpaceDN w:val="0"/>
        <w:adjustRightInd w:val="0"/>
        <w:spacing w:line="240" w:lineRule="auto"/>
        <w:jc w:val="both"/>
        <w:rPr>
          <w:rFonts w:eastAsia="Times New Roman" w:cs="Calibri"/>
          <w:i/>
          <w:lang w:eastAsia="fr-FR"/>
        </w:rPr>
      </w:pPr>
      <w:r w:rsidRPr="00D65D59">
        <w:rPr>
          <w:rFonts w:cs="Calibri"/>
          <w:i/>
        </w:rPr>
        <w:t>Élaborer un memento de formation (agréable à consulter) : en format livret A3 de 4 feuillets.</w:t>
      </w:r>
    </w:p>
    <w:p w14:paraId="2A93F08D" w14:textId="77777777" w:rsidR="00D65D59" w:rsidRPr="00D65D59" w:rsidRDefault="00D65D59" w:rsidP="00D65D59">
      <w:pPr>
        <w:pStyle w:val="Paragraphedeliste"/>
        <w:numPr>
          <w:ilvl w:val="0"/>
          <w:numId w:val="21"/>
        </w:numPr>
        <w:autoSpaceDE w:val="0"/>
        <w:autoSpaceDN w:val="0"/>
        <w:adjustRightInd w:val="0"/>
        <w:spacing w:after="0" w:line="240" w:lineRule="auto"/>
        <w:jc w:val="both"/>
        <w:rPr>
          <w:rFonts w:eastAsia="Times New Roman" w:cs="Calibri"/>
          <w:i/>
          <w:lang w:eastAsia="fr-FR"/>
        </w:rPr>
      </w:pPr>
      <w:r w:rsidRPr="00D65D59">
        <w:rPr>
          <w:rFonts w:eastAsia="Times New Roman" w:cs="Calibri"/>
          <w:i/>
          <w:lang w:eastAsia="fr-FR"/>
        </w:rPr>
        <w:t xml:space="preserve">Conduire l’animation des sessions prévues </w:t>
      </w:r>
    </w:p>
    <w:p w14:paraId="088014F6" w14:textId="77777777" w:rsidR="00D65D59" w:rsidRPr="00D65D59" w:rsidRDefault="00D65D59" w:rsidP="00D65D59">
      <w:pPr>
        <w:pStyle w:val="Paragraphedeliste"/>
        <w:numPr>
          <w:ilvl w:val="0"/>
          <w:numId w:val="21"/>
        </w:numPr>
        <w:autoSpaceDE w:val="0"/>
        <w:autoSpaceDN w:val="0"/>
        <w:adjustRightInd w:val="0"/>
        <w:spacing w:after="0" w:line="240" w:lineRule="auto"/>
        <w:jc w:val="both"/>
        <w:rPr>
          <w:rFonts w:eastAsia="Times New Roman" w:cs="Calibri"/>
          <w:i/>
          <w:lang w:eastAsia="fr-FR"/>
        </w:rPr>
      </w:pPr>
      <w:r w:rsidRPr="00D65D59">
        <w:rPr>
          <w:rFonts w:eastAsia="Times New Roman" w:cs="Calibri"/>
          <w:i/>
          <w:lang w:eastAsia="fr-FR"/>
        </w:rPr>
        <w:t>Conseiller les participants dans la relecture de leur maquette du Budget programme</w:t>
      </w:r>
    </w:p>
    <w:p w14:paraId="34B0DCA3" w14:textId="77777777" w:rsidR="00D65D59" w:rsidRPr="00D65D59" w:rsidRDefault="00D65D59" w:rsidP="00D65D59">
      <w:pPr>
        <w:jc w:val="both"/>
        <w:rPr>
          <w:rFonts w:ascii="Calibri" w:hAnsi="Calibri" w:cs="Calibri"/>
          <w:highlight w:val="yellow"/>
        </w:rPr>
      </w:pPr>
    </w:p>
    <w:p w14:paraId="000D26B2" w14:textId="77777777" w:rsidR="00D65D59" w:rsidRPr="00D65D59" w:rsidRDefault="00D65D59" w:rsidP="00D65D59">
      <w:pPr>
        <w:pStyle w:val="Paragraphedeliste"/>
        <w:numPr>
          <w:ilvl w:val="0"/>
          <w:numId w:val="18"/>
        </w:numPr>
        <w:spacing w:after="0" w:line="240" w:lineRule="auto"/>
        <w:ind w:left="567" w:hanging="567"/>
        <w:jc w:val="both"/>
        <w:rPr>
          <w:rFonts w:cs="Calibri"/>
          <w:b/>
        </w:rPr>
      </w:pPr>
      <w:r w:rsidRPr="00D65D59">
        <w:rPr>
          <w:rFonts w:cs="Calibri"/>
          <w:b/>
        </w:rPr>
        <w:t>Durée de la mission</w:t>
      </w:r>
    </w:p>
    <w:p w14:paraId="3A34CB9B" w14:textId="77777777" w:rsidR="00D65D59" w:rsidRDefault="00D65D59" w:rsidP="00D65D59">
      <w:pPr>
        <w:jc w:val="both"/>
        <w:rPr>
          <w:rFonts w:ascii="Calibri" w:hAnsi="Calibri" w:cs="Calibri"/>
        </w:rPr>
      </w:pPr>
    </w:p>
    <w:p w14:paraId="6FC6AFA7" w14:textId="1673C61D" w:rsidR="00D65D59" w:rsidRPr="00D65D59" w:rsidRDefault="00D65D59" w:rsidP="00D65D59">
      <w:pPr>
        <w:jc w:val="both"/>
        <w:rPr>
          <w:rFonts w:ascii="Calibri" w:hAnsi="Calibri" w:cs="Calibri"/>
        </w:rPr>
      </w:pPr>
      <w:r w:rsidRPr="00D65D59">
        <w:rPr>
          <w:rFonts w:ascii="Calibri" w:hAnsi="Calibri" w:cs="Calibri"/>
        </w:rPr>
        <w:t>L’expertise SE sera réalisée sur 5 jours. Le formateur proposera un calendrier sur la base des modules élaborées.</w:t>
      </w:r>
    </w:p>
    <w:p w14:paraId="344D8C02" w14:textId="77777777" w:rsidR="00D65D59" w:rsidRPr="00D65D59" w:rsidRDefault="00D65D59" w:rsidP="00D65D59">
      <w:pPr>
        <w:pStyle w:val="Paragraphedeliste"/>
        <w:numPr>
          <w:ilvl w:val="0"/>
          <w:numId w:val="23"/>
        </w:numPr>
        <w:jc w:val="both"/>
        <w:rPr>
          <w:rFonts w:cs="Calibri"/>
        </w:rPr>
      </w:pPr>
      <w:r w:rsidRPr="00D65D59">
        <w:rPr>
          <w:rFonts w:cs="Calibri"/>
        </w:rPr>
        <w:t>1j : Préparation du memento et autres supports : In situ / at home</w:t>
      </w:r>
    </w:p>
    <w:p w14:paraId="1E0109C3" w14:textId="77777777" w:rsidR="00D65D59" w:rsidRPr="00D65D59" w:rsidRDefault="00D65D59" w:rsidP="00D65D59">
      <w:pPr>
        <w:pStyle w:val="Paragraphedeliste"/>
        <w:numPr>
          <w:ilvl w:val="0"/>
          <w:numId w:val="23"/>
        </w:numPr>
        <w:jc w:val="both"/>
        <w:rPr>
          <w:rFonts w:cs="Calibri"/>
        </w:rPr>
      </w:pPr>
      <w:r w:rsidRPr="00D65D59">
        <w:rPr>
          <w:rFonts w:cs="Calibri"/>
        </w:rPr>
        <w:t>3j : Déroulement des formations : In situ</w:t>
      </w:r>
    </w:p>
    <w:p w14:paraId="28E039EF" w14:textId="77777777" w:rsidR="00D65D59" w:rsidRPr="00D65D59" w:rsidRDefault="00D65D59" w:rsidP="00D65D59">
      <w:pPr>
        <w:pStyle w:val="Paragraphedeliste"/>
        <w:numPr>
          <w:ilvl w:val="0"/>
          <w:numId w:val="23"/>
        </w:numPr>
        <w:jc w:val="both"/>
        <w:rPr>
          <w:rFonts w:cs="Calibri"/>
        </w:rPr>
      </w:pPr>
      <w:r w:rsidRPr="00D65D59">
        <w:rPr>
          <w:rFonts w:cs="Calibri"/>
        </w:rPr>
        <w:t xml:space="preserve">1j : Débriefing avec l’équipe projet </w:t>
      </w:r>
    </w:p>
    <w:p w14:paraId="3D1B533A" w14:textId="77777777" w:rsidR="00D65D59" w:rsidRPr="00D65D59" w:rsidRDefault="00D65D59" w:rsidP="00D65D59">
      <w:pPr>
        <w:jc w:val="both"/>
        <w:rPr>
          <w:rFonts w:ascii="Calibri" w:hAnsi="Calibri" w:cs="Calibri"/>
          <w:highlight w:val="yellow"/>
        </w:rPr>
      </w:pPr>
    </w:p>
    <w:p w14:paraId="5C54A3E5" w14:textId="77777777" w:rsidR="00D65D59" w:rsidRPr="00D65D59" w:rsidRDefault="00D65D59" w:rsidP="00D65D59">
      <w:pPr>
        <w:pStyle w:val="Paragraphedeliste"/>
        <w:numPr>
          <w:ilvl w:val="0"/>
          <w:numId w:val="18"/>
        </w:numPr>
        <w:spacing w:after="0" w:line="240" w:lineRule="auto"/>
        <w:ind w:left="567" w:hanging="567"/>
        <w:jc w:val="both"/>
        <w:rPr>
          <w:rFonts w:cs="Calibri"/>
          <w:b/>
        </w:rPr>
      </w:pPr>
      <w:bookmarkStart w:id="0" w:name="_Toc3291369"/>
      <w:r w:rsidRPr="00D65D59">
        <w:rPr>
          <w:rFonts w:cs="Calibri"/>
          <w:b/>
        </w:rPr>
        <w:t>Profil de l’expert</w:t>
      </w:r>
      <w:bookmarkEnd w:id="0"/>
    </w:p>
    <w:p w14:paraId="36208180" w14:textId="77777777" w:rsidR="00D65D59" w:rsidRPr="00D65D59" w:rsidRDefault="00D65D59" w:rsidP="00D65D59">
      <w:pPr>
        <w:pStyle w:val="Paragraphedeliste"/>
        <w:spacing w:after="0" w:line="240" w:lineRule="auto"/>
        <w:ind w:left="567"/>
        <w:jc w:val="both"/>
        <w:rPr>
          <w:rFonts w:cs="Calibri"/>
          <w:b/>
        </w:rPr>
      </w:pPr>
    </w:p>
    <w:p w14:paraId="1814E844" w14:textId="77777777" w:rsidR="00D65D59" w:rsidRPr="00D65D59" w:rsidRDefault="00D65D59" w:rsidP="00D65D59">
      <w:pPr>
        <w:widowControl w:val="0"/>
        <w:autoSpaceDE w:val="0"/>
        <w:autoSpaceDN w:val="0"/>
        <w:adjustRightInd w:val="0"/>
        <w:spacing w:after="60" w:line="264" w:lineRule="auto"/>
        <w:contextualSpacing/>
        <w:jc w:val="both"/>
        <w:rPr>
          <w:rFonts w:ascii="Calibri" w:hAnsi="Calibri" w:cs="Calibri"/>
          <w:bCs/>
          <w:iCs/>
        </w:rPr>
      </w:pPr>
      <w:r w:rsidRPr="00D65D59">
        <w:rPr>
          <w:rFonts w:ascii="Calibri" w:hAnsi="Calibri" w:cs="Calibri"/>
          <w:bCs/>
          <w:iCs/>
        </w:rPr>
        <w:t>La mission sera réalisée par un expert international en suivi évaluation.</w:t>
      </w:r>
    </w:p>
    <w:p w14:paraId="751F273B" w14:textId="77777777" w:rsidR="00D65D59" w:rsidRPr="00D65D59" w:rsidRDefault="00D65D59" w:rsidP="00D65D59">
      <w:pPr>
        <w:widowControl w:val="0"/>
        <w:autoSpaceDE w:val="0"/>
        <w:autoSpaceDN w:val="0"/>
        <w:adjustRightInd w:val="0"/>
        <w:spacing w:after="60" w:line="264" w:lineRule="auto"/>
        <w:contextualSpacing/>
        <w:jc w:val="both"/>
        <w:rPr>
          <w:rFonts w:ascii="Calibri" w:hAnsi="Calibri" w:cs="Calibri"/>
          <w:bCs/>
          <w:iCs/>
        </w:rPr>
      </w:pPr>
      <w:r w:rsidRPr="00D65D59">
        <w:rPr>
          <w:rFonts w:ascii="Calibri" w:hAnsi="Calibri" w:cs="Calibri"/>
          <w:bCs/>
          <w:iCs/>
        </w:rPr>
        <w:t xml:space="preserve"> </w:t>
      </w:r>
    </w:p>
    <w:p w14:paraId="4730FAEB" w14:textId="77777777" w:rsidR="00D65D59" w:rsidRPr="00D65D59" w:rsidRDefault="00D65D59" w:rsidP="00D65D59">
      <w:pPr>
        <w:widowControl w:val="0"/>
        <w:autoSpaceDE w:val="0"/>
        <w:autoSpaceDN w:val="0"/>
        <w:adjustRightInd w:val="0"/>
        <w:spacing w:before="120" w:after="60" w:line="264" w:lineRule="auto"/>
        <w:contextualSpacing/>
        <w:jc w:val="both"/>
        <w:rPr>
          <w:rFonts w:ascii="Calibri" w:hAnsi="Calibri" w:cs="Calibri"/>
          <w:b/>
          <w:bCs/>
          <w:iCs/>
        </w:rPr>
      </w:pPr>
      <w:r w:rsidRPr="00D65D59">
        <w:rPr>
          <w:rFonts w:ascii="Calibri" w:hAnsi="Calibri" w:cs="Calibri"/>
          <w:b/>
          <w:bCs/>
          <w:iCs/>
        </w:rPr>
        <w:t>Qualifications et compétences</w:t>
      </w:r>
    </w:p>
    <w:p w14:paraId="3D16E635" w14:textId="77777777" w:rsidR="00D65D59" w:rsidRPr="00D65D59" w:rsidRDefault="00D65D59" w:rsidP="00D65D59">
      <w:pPr>
        <w:pStyle w:val="Paragraphedeliste"/>
        <w:widowControl w:val="0"/>
        <w:numPr>
          <w:ilvl w:val="0"/>
          <w:numId w:val="22"/>
        </w:numPr>
        <w:autoSpaceDE w:val="0"/>
        <w:autoSpaceDN w:val="0"/>
        <w:adjustRightInd w:val="0"/>
        <w:spacing w:after="60" w:line="264" w:lineRule="auto"/>
        <w:jc w:val="both"/>
        <w:rPr>
          <w:rFonts w:cs="Calibri"/>
          <w:bCs/>
          <w:iCs/>
        </w:rPr>
      </w:pPr>
      <w:r w:rsidRPr="00D65D59">
        <w:rPr>
          <w:rFonts w:cs="Calibri"/>
          <w:bCs/>
          <w:iCs/>
        </w:rPr>
        <w:t xml:space="preserve">Titulaire d’un diplôme Master en Économie, Gestion ou équivalent. </w:t>
      </w:r>
    </w:p>
    <w:p w14:paraId="328A5B1E" w14:textId="77777777" w:rsidR="00D65D59" w:rsidRPr="00D65D59" w:rsidRDefault="00D65D59" w:rsidP="00D65D59">
      <w:pPr>
        <w:widowControl w:val="0"/>
        <w:autoSpaceDE w:val="0"/>
        <w:autoSpaceDN w:val="0"/>
        <w:adjustRightInd w:val="0"/>
        <w:spacing w:before="120" w:after="60" w:line="264" w:lineRule="auto"/>
        <w:contextualSpacing/>
        <w:jc w:val="both"/>
        <w:rPr>
          <w:rFonts w:ascii="Calibri" w:hAnsi="Calibri" w:cs="Calibri"/>
          <w:b/>
          <w:bCs/>
          <w:iCs/>
        </w:rPr>
      </w:pPr>
      <w:r w:rsidRPr="00D65D59">
        <w:rPr>
          <w:rFonts w:ascii="Calibri" w:hAnsi="Calibri" w:cs="Calibri"/>
          <w:b/>
          <w:bCs/>
          <w:iCs/>
        </w:rPr>
        <w:t xml:space="preserve">Expérience professionnelle générale  </w:t>
      </w:r>
    </w:p>
    <w:p w14:paraId="00D65BE7" w14:textId="77777777" w:rsidR="00D65D59" w:rsidRPr="00D65D59" w:rsidRDefault="00D65D59" w:rsidP="00D65D59">
      <w:pPr>
        <w:pStyle w:val="Paragraphedeliste"/>
        <w:widowControl w:val="0"/>
        <w:numPr>
          <w:ilvl w:val="0"/>
          <w:numId w:val="22"/>
        </w:numPr>
        <w:autoSpaceDE w:val="0"/>
        <w:autoSpaceDN w:val="0"/>
        <w:adjustRightInd w:val="0"/>
        <w:spacing w:after="60" w:line="264" w:lineRule="auto"/>
        <w:jc w:val="both"/>
        <w:rPr>
          <w:rFonts w:cs="Calibri"/>
          <w:bCs/>
          <w:iCs/>
        </w:rPr>
      </w:pPr>
      <w:r w:rsidRPr="00D65D59">
        <w:rPr>
          <w:rFonts w:cs="Calibri"/>
          <w:bCs/>
          <w:iCs/>
        </w:rPr>
        <w:lastRenderedPageBreak/>
        <w:t xml:space="preserve">Expérience professionnelle de 15 ans au moins en finances publiques- dont 5 ans, au moins comme cadre de ministère des finances ou de l’économie. </w:t>
      </w:r>
    </w:p>
    <w:p w14:paraId="3A9063C4" w14:textId="77777777" w:rsidR="00D65D59" w:rsidRPr="00D65D59" w:rsidRDefault="00D65D59" w:rsidP="00D65D59">
      <w:pPr>
        <w:widowControl w:val="0"/>
        <w:autoSpaceDE w:val="0"/>
        <w:autoSpaceDN w:val="0"/>
        <w:adjustRightInd w:val="0"/>
        <w:spacing w:before="120" w:after="60" w:line="264" w:lineRule="auto"/>
        <w:contextualSpacing/>
        <w:jc w:val="both"/>
        <w:rPr>
          <w:rFonts w:ascii="Calibri" w:hAnsi="Calibri" w:cs="Calibri"/>
          <w:b/>
          <w:bCs/>
          <w:iCs/>
        </w:rPr>
      </w:pPr>
      <w:r w:rsidRPr="00D65D59">
        <w:rPr>
          <w:rFonts w:ascii="Calibri" w:hAnsi="Calibri" w:cs="Calibri"/>
          <w:b/>
          <w:bCs/>
          <w:iCs/>
        </w:rPr>
        <w:t>Expérience professionnelle spécifique</w:t>
      </w:r>
    </w:p>
    <w:p w14:paraId="50502E8B" w14:textId="77777777" w:rsidR="00D65D59" w:rsidRPr="00D65D59" w:rsidRDefault="00D65D59" w:rsidP="00D65D59">
      <w:pPr>
        <w:pStyle w:val="Paragraphedeliste"/>
        <w:widowControl w:val="0"/>
        <w:numPr>
          <w:ilvl w:val="0"/>
          <w:numId w:val="22"/>
        </w:numPr>
        <w:autoSpaceDE w:val="0"/>
        <w:autoSpaceDN w:val="0"/>
        <w:adjustRightInd w:val="0"/>
        <w:spacing w:after="60" w:line="264" w:lineRule="auto"/>
        <w:jc w:val="both"/>
        <w:rPr>
          <w:rFonts w:cs="Calibri"/>
          <w:bCs/>
          <w:iCs/>
        </w:rPr>
      </w:pPr>
      <w:r w:rsidRPr="00D65D59">
        <w:rPr>
          <w:rFonts w:cs="Calibri"/>
          <w:bCs/>
          <w:iCs/>
        </w:rPr>
        <w:t>Expérience avérée dans la gestion axée sur les résultats</w:t>
      </w:r>
    </w:p>
    <w:p w14:paraId="2F1675B8" w14:textId="77777777" w:rsidR="00D65D59" w:rsidRPr="00D65D59" w:rsidRDefault="00D65D59" w:rsidP="00D65D59">
      <w:pPr>
        <w:pStyle w:val="Paragraphedeliste"/>
        <w:widowControl w:val="0"/>
        <w:numPr>
          <w:ilvl w:val="0"/>
          <w:numId w:val="22"/>
        </w:numPr>
        <w:autoSpaceDE w:val="0"/>
        <w:autoSpaceDN w:val="0"/>
        <w:adjustRightInd w:val="0"/>
        <w:spacing w:after="60" w:line="264" w:lineRule="auto"/>
        <w:jc w:val="both"/>
        <w:rPr>
          <w:rFonts w:cs="Calibri"/>
          <w:bCs/>
          <w:iCs/>
        </w:rPr>
      </w:pPr>
      <w:r w:rsidRPr="00D65D59">
        <w:rPr>
          <w:rFonts w:cs="Calibri"/>
          <w:bCs/>
          <w:iCs/>
        </w:rPr>
        <w:t xml:space="preserve">Expérience avérée de formateur sur la budgétisation par programme dans un pays de la CEMAC ou de l’UEMOA </w:t>
      </w:r>
    </w:p>
    <w:p w14:paraId="0BAEEAEA" w14:textId="77777777" w:rsidR="00D65D59" w:rsidRPr="00D65D59" w:rsidRDefault="00D65D59" w:rsidP="00D65D59">
      <w:pPr>
        <w:pStyle w:val="Paragraphedeliste"/>
        <w:widowControl w:val="0"/>
        <w:numPr>
          <w:ilvl w:val="0"/>
          <w:numId w:val="22"/>
        </w:numPr>
        <w:autoSpaceDE w:val="0"/>
        <w:autoSpaceDN w:val="0"/>
        <w:adjustRightInd w:val="0"/>
        <w:spacing w:after="60" w:line="264" w:lineRule="auto"/>
        <w:jc w:val="both"/>
        <w:rPr>
          <w:rFonts w:cs="Calibri"/>
          <w:bCs/>
          <w:iCs/>
        </w:rPr>
      </w:pPr>
      <w:r w:rsidRPr="00D65D59">
        <w:rPr>
          <w:rFonts w:cs="Calibri"/>
          <w:bCs/>
          <w:iCs/>
        </w:rPr>
        <w:t>Expérience avérée en planification stratégique et opérationnel avec les ministères de la sécurité est un atout</w:t>
      </w:r>
    </w:p>
    <w:p w14:paraId="5076C908" w14:textId="77777777" w:rsidR="00D65D59" w:rsidRPr="00D65D59" w:rsidRDefault="00D65D59" w:rsidP="00D65D59">
      <w:pPr>
        <w:pStyle w:val="Paragraphedeliste"/>
        <w:widowControl w:val="0"/>
        <w:numPr>
          <w:ilvl w:val="0"/>
          <w:numId w:val="22"/>
        </w:numPr>
        <w:autoSpaceDE w:val="0"/>
        <w:autoSpaceDN w:val="0"/>
        <w:adjustRightInd w:val="0"/>
        <w:spacing w:after="60" w:line="264" w:lineRule="auto"/>
        <w:jc w:val="both"/>
        <w:rPr>
          <w:rFonts w:cs="Calibri"/>
        </w:rPr>
      </w:pPr>
      <w:r w:rsidRPr="00D65D59">
        <w:rPr>
          <w:rFonts w:cs="Calibri"/>
          <w:bCs/>
          <w:iCs/>
        </w:rPr>
        <w:t xml:space="preserve">Connaissances en informatique en logiciel de présentation ; </w:t>
      </w:r>
      <w:proofErr w:type="spellStart"/>
      <w:proofErr w:type="gramStart"/>
      <w:r w:rsidRPr="00D65D59">
        <w:rPr>
          <w:rFonts w:cs="Calibri"/>
          <w:bCs/>
          <w:iCs/>
        </w:rPr>
        <w:t>PWPoint</w:t>
      </w:r>
      <w:proofErr w:type="spellEnd"/>
      <w:r w:rsidRPr="00D65D59">
        <w:rPr>
          <w:rFonts w:cs="Calibri"/>
          <w:bCs/>
          <w:iCs/>
        </w:rPr>
        <w:t xml:space="preserve"> ,</w:t>
      </w:r>
      <w:proofErr w:type="gramEnd"/>
      <w:r w:rsidRPr="00D65D59">
        <w:rPr>
          <w:rFonts w:cs="Calibri"/>
          <w:bCs/>
          <w:iCs/>
        </w:rPr>
        <w:t xml:space="preserve"> Prezi….</w:t>
      </w:r>
    </w:p>
    <w:p w14:paraId="780B1052" w14:textId="77777777" w:rsidR="00D65D59" w:rsidRPr="00D65D59" w:rsidRDefault="00D65D59" w:rsidP="00D65D59">
      <w:pPr>
        <w:spacing w:before="120" w:after="60" w:line="264" w:lineRule="auto"/>
        <w:contextualSpacing/>
        <w:jc w:val="both"/>
        <w:rPr>
          <w:rFonts w:ascii="Calibri" w:hAnsi="Calibri" w:cs="Calibri"/>
        </w:rPr>
      </w:pPr>
      <w:r w:rsidRPr="00D65D59">
        <w:rPr>
          <w:rFonts w:ascii="Calibri" w:hAnsi="Calibri" w:cs="Calibri"/>
          <w:b/>
          <w:bCs/>
        </w:rPr>
        <w:t xml:space="preserve">Langue de travail : </w:t>
      </w:r>
    </w:p>
    <w:p w14:paraId="5B7E0084" w14:textId="77777777" w:rsidR="00D65D59" w:rsidRPr="00D65D59" w:rsidRDefault="00D65D59" w:rsidP="00D65D59">
      <w:pPr>
        <w:pStyle w:val="boulet3"/>
        <w:numPr>
          <w:ilvl w:val="0"/>
          <w:numId w:val="22"/>
        </w:numPr>
        <w:spacing w:line="264" w:lineRule="auto"/>
        <w:rPr>
          <w:rFonts w:eastAsia="Times New Roman" w:cs="Calibri"/>
          <w:sz w:val="22"/>
          <w:szCs w:val="22"/>
          <w:lang w:eastAsia="fr-FR"/>
        </w:rPr>
      </w:pPr>
      <w:r w:rsidRPr="00D65D59">
        <w:rPr>
          <w:rFonts w:eastAsia="Times New Roman" w:cs="Calibri"/>
          <w:sz w:val="22"/>
          <w:szCs w:val="22"/>
          <w:lang w:eastAsia="fr-FR"/>
        </w:rPr>
        <w:t>Excellente maîtrise de la langue française à l’oral comme à l’écrit.</w:t>
      </w:r>
    </w:p>
    <w:p w14:paraId="0BE6A2FF" w14:textId="77777777" w:rsidR="00D65D59" w:rsidRPr="00D65D59" w:rsidRDefault="00D65D59" w:rsidP="00D65D59">
      <w:pPr>
        <w:pStyle w:val="boulet3"/>
        <w:spacing w:line="264" w:lineRule="auto"/>
        <w:ind w:left="0" w:firstLine="0"/>
        <w:rPr>
          <w:rFonts w:eastAsia="Times New Roman" w:cs="Calibri"/>
          <w:sz w:val="22"/>
          <w:szCs w:val="22"/>
          <w:lang w:eastAsia="fr-FR"/>
        </w:rPr>
      </w:pPr>
    </w:p>
    <w:p w14:paraId="2A07B85A" w14:textId="77777777" w:rsidR="00D65D59" w:rsidRPr="00D65D59" w:rsidRDefault="00D65D59" w:rsidP="00D65D59">
      <w:pPr>
        <w:pStyle w:val="Paragraphedeliste"/>
        <w:spacing w:after="0" w:line="240" w:lineRule="auto"/>
        <w:ind w:left="567"/>
        <w:jc w:val="both"/>
        <w:rPr>
          <w:rFonts w:cs="Calibri"/>
          <w:b/>
        </w:rPr>
      </w:pPr>
    </w:p>
    <w:p w14:paraId="05381284" w14:textId="77777777" w:rsidR="00D65D59" w:rsidRPr="00D65D59" w:rsidRDefault="00D65D59" w:rsidP="00D65D59">
      <w:pPr>
        <w:pStyle w:val="Paragraphedeliste"/>
        <w:numPr>
          <w:ilvl w:val="0"/>
          <w:numId w:val="18"/>
        </w:numPr>
        <w:spacing w:after="0" w:line="240" w:lineRule="auto"/>
        <w:ind w:left="567" w:hanging="567"/>
        <w:jc w:val="both"/>
        <w:rPr>
          <w:rFonts w:cs="Calibri"/>
          <w:b/>
        </w:rPr>
      </w:pPr>
      <w:bookmarkStart w:id="1" w:name="_Toc3291370"/>
      <w:r w:rsidRPr="00D65D59">
        <w:rPr>
          <w:rFonts w:cs="Calibri"/>
          <w:b/>
        </w:rPr>
        <w:t>Durabilité</w:t>
      </w:r>
      <w:bookmarkEnd w:id="1"/>
      <w:r w:rsidRPr="00D65D59">
        <w:rPr>
          <w:rFonts w:cs="Calibri"/>
          <w:b/>
        </w:rPr>
        <w:t>/impact attendu sur le résultat du projet</w:t>
      </w:r>
    </w:p>
    <w:p w14:paraId="532AFFCF" w14:textId="77777777" w:rsidR="00D65D59" w:rsidRPr="00D65D59" w:rsidRDefault="00D65D59" w:rsidP="00D65D59">
      <w:pPr>
        <w:pStyle w:val="Paragraphedeliste"/>
        <w:spacing w:after="0" w:line="240" w:lineRule="auto"/>
        <w:ind w:left="567"/>
        <w:jc w:val="both"/>
        <w:rPr>
          <w:rFonts w:cs="Calibri"/>
          <w:b/>
        </w:rPr>
      </w:pPr>
    </w:p>
    <w:p w14:paraId="33A48855" w14:textId="77777777" w:rsidR="00D65D59" w:rsidRPr="00D65D59" w:rsidRDefault="00D65D59" w:rsidP="00D65D59">
      <w:pPr>
        <w:pStyle w:val="Titre1"/>
        <w:spacing w:before="0" w:after="160" w:line="264" w:lineRule="auto"/>
        <w:jc w:val="both"/>
        <w:rPr>
          <w:rFonts w:ascii="Calibri" w:hAnsi="Calibri" w:cs="Calibri"/>
          <w:b/>
          <w:color w:val="auto"/>
          <w:sz w:val="22"/>
          <w:szCs w:val="22"/>
        </w:rPr>
      </w:pPr>
      <w:bookmarkStart w:id="2" w:name="_Toc3291371"/>
      <w:r w:rsidRPr="00D65D59">
        <w:rPr>
          <w:rFonts w:ascii="Calibri" w:hAnsi="Calibri" w:cs="Calibri"/>
          <w:color w:val="auto"/>
          <w:sz w:val="22"/>
          <w:szCs w:val="22"/>
        </w:rPr>
        <w:t>Le renforcement des capacités en gestion axée sur les résultats des acteurs de la chaine des dépenses du MISP, participe ou contribue à accompagner la DFC dans ses tâches quotidiennes de budgétisation des activités du MISP.</w:t>
      </w:r>
    </w:p>
    <w:p w14:paraId="4A0F0071" w14:textId="77777777" w:rsidR="00D65D59" w:rsidRPr="00D65D59" w:rsidRDefault="00D65D59" w:rsidP="00D65D59">
      <w:pPr>
        <w:rPr>
          <w:rFonts w:ascii="Calibri" w:hAnsi="Calibri" w:cs="Calibri"/>
        </w:rPr>
      </w:pPr>
      <w:r w:rsidRPr="00D65D59">
        <w:rPr>
          <w:rFonts w:ascii="Calibri" w:hAnsi="Calibri" w:cs="Calibri"/>
        </w:rPr>
        <w:t>La GAR constitue le socle de l’apprentissage de la budgétisation par programme. Cette formation s’est donc avérée déterminante pour accompagner le MISP dans le passage du budget moyens au budget programme. Au moyen de cette formation, les connaissances nécessaires à la compréhension de la formulation des documents de programmation économique et budgétaire pluriannuelle du BP seront acquises. Cela facilitera l’appropriation des changements liés à cette réforme dont l’aboutissement est prévu pour 2025.</w:t>
      </w:r>
    </w:p>
    <w:p w14:paraId="3C90C78B" w14:textId="77777777" w:rsidR="00D65D59" w:rsidRPr="00D65D59" w:rsidRDefault="00D65D59" w:rsidP="00D65D59">
      <w:pPr>
        <w:rPr>
          <w:rFonts w:ascii="Calibri" w:hAnsi="Calibri" w:cs="Calibri"/>
        </w:rPr>
      </w:pPr>
    </w:p>
    <w:p w14:paraId="1943E6D5" w14:textId="77777777" w:rsidR="00D65D59" w:rsidRPr="00D65D59" w:rsidRDefault="00D65D59" w:rsidP="00D65D59">
      <w:pPr>
        <w:spacing w:line="264" w:lineRule="auto"/>
        <w:jc w:val="both"/>
        <w:rPr>
          <w:rFonts w:ascii="Calibri" w:hAnsi="Calibri" w:cs="Calibri"/>
        </w:rPr>
      </w:pPr>
      <w:r w:rsidRPr="00D65D59">
        <w:rPr>
          <w:rFonts w:ascii="Calibri" w:hAnsi="Calibri" w:cs="Calibri"/>
        </w:rPr>
        <w:t xml:space="preserve">Tout l’enjeu de la présente mission est que les cadres du MISP maitrisent les notions clés nécessaires au basculement en mode programme. En effet, le MISP est un ministère sectoriel pilote pour le basculement. Cette formation fait </w:t>
      </w:r>
      <w:proofErr w:type="gramStart"/>
      <w:r w:rsidRPr="00D65D59">
        <w:rPr>
          <w:rFonts w:ascii="Calibri" w:hAnsi="Calibri" w:cs="Calibri"/>
        </w:rPr>
        <w:t>suite aux</w:t>
      </w:r>
      <w:proofErr w:type="gramEnd"/>
      <w:r w:rsidRPr="00D65D59">
        <w:rPr>
          <w:rFonts w:ascii="Calibri" w:hAnsi="Calibri" w:cs="Calibri"/>
        </w:rPr>
        <w:t xml:space="preserve"> différentes actions de renforcement de capacité mises en œuvre depuis le début du projet, à savoir, la visite de capitalisation des cadres du MISP au Togo et Burkina Faso en 2021, les formations sur l’exécution du budget (en mode moyens) et les formations initiales à la budgétisation par programme en 2022.</w:t>
      </w:r>
    </w:p>
    <w:p w14:paraId="5CFB29DB" w14:textId="77777777" w:rsidR="00D65D59" w:rsidRPr="00D65D59" w:rsidRDefault="00D65D59" w:rsidP="00D65D59">
      <w:pPr>
        <w:spacing w:line="264" w:lineRule="auto"/>
        <w:jc w:val="both"/>
        <w:rPr>
          <w:rFonts w:ascii="Calibri" w:hAnsi="Calibri" w:cs="Calibri"/>
        </w:rPr>
      </w:pPr>
    </w:p>
    <w:p w14:paraId="2A81A468" w14:textId="77777777" w:rsidR="00D65D59" w:rsidRPr="00D65D59" w:rsidRDefault="00D65D59" w:rsidP="00D65D59">
      <w:pPr>
        <w:pStyle w:val="Paragraphedeliste"/>
        <w:numPr>
          <w:ilvl w:val="0"/>
          <w:numId w:val="18"/>
        </w:numPr>
        <w:spacing w:after="0" w:line="240" w:lineRule="auto"/>
        <w:ind w:left="567" w:hanging="567"/>
        <w:jc w:val="both"/>
        <w:rPr>
          <w:rFonts w:cs="Calibri"/>
          <w:b/>
        </w:rPr>
      </w:pPr>
      <w:r w:rsidRPr="00D65D59">
        <w:rPr>
          <w:rFonts w:cs="Calibri"/>
          <w:b/>
        </w:rPr>
        <w:t>Communication et visibilité</w:t>
      </w:r>
      <w:bookmarkEnd w:id="2"/>
    </w:p>
    <w:p w14:paraId="202E63BC" w14:textId="243C8971" w:rsidR="00D65D59" w:rsidRPr="00D65D59" w:rsidRDefault="00D65D59" w:rsidP="00D65D59">
      <w:pPr>
        <w:spacing w:after="120" w:line="264" w:lineRule="auto"/>
        <w:rPr>
          <w:rFonts w:ascii="Calibri" w:hAnsi="Calibri" w:cs="Calibri"/>
        </w:rPr>
      </w:pPr>
      <w:r w:rsidRPr="00D65D59">
        <w:rPr>
          <w:rFonts w:ascii="Calibri" w:hAnsi="Calibri" w:cs="Calibri"/>
        </w:rPr>
        <w:t>L’expert(e) sera tenu(e) de respecter les règles de visibilité de l'Union Européenne pendant toute sa mission ainsi que les formats de présentation.</w:t>
      </w:r>
    </w:p>
    <w:p w14:paraId="2EB4DB7F" w14:textId="77777777" w:rsidR="00D65D59" w:rsidRPr="00D65D59" w:rsidRDefault="00D65D59" w:rsidP="00D65D59">
      <w:pPr>
        <w:pStyle w:val="Paragraphedeliste"/>
        <w:numPr>
          <w:ilvl w:val="0"/>
          <w:numId w:val="18"/>
        </w:numPr>
        <w:spacing w:after="0" w:line="240" w:lineRule="auto"/>
        <w:ind w:left="567" w:hanging="567"/>
        <w:jc w:val="both"/>
        <w:rPr>
          <w:rFonts w:cs="Calibri"/>
          <w:b/>
        </w:rPr>
      </w:pPr>
      <w:r w:rsidRPr="00D65D59">
        <w:rPr>
          <w:rFonts w:cs="Calibri"/>
          <w:b/>
        </w:rPr>
        <w:t>Documentation disponible</w:t>
      </w:r>
    </w:p>
    <w:p w14:paraId="6BBBFA0C" w14:textId="77777777" w:rsidR="00D65D59" w:rsidRDefault="00D65D59" w:rsidP="00D65D59">
      <w:pPr>
        <w:jc w:val="both"/>
        <w:rPr>
          <w:rFonts w:ascii="Calibri" w:hAnsi="Calibri" w:cs="Calibri"/>
          <w:bCs/>
        </w:rPr>
      </w:pPr>
    </w:p>
    <w:p w14:paraId="76388992" w14:textId="77777777" w:rsidR="00D65D59" w:rsidRDefault="00D65D59" w:rsidP="00D65D59">
      <w:pPr>
        <w:jc w:val="both"/>
        <w:rPr>
          <w:rFonts w:ascii="Calibri" w:hAnsi="Calibri" w:cs="Calibri"/>
          <w:bCs/>
        </w:rPr>
      </w:pPr>
      <w:r>
        <w:rPr>
          <w:rFonts w:ascii="Calibri" w:hAnsi="Calibri" w:cs="Calibri"/>
          <w:bCs/>
        </w:rPr>
        <w:t xml:space="preserve">- </w:t>
      </w:r>
      <w:r w:rsidRPr="00D65D59">
        <w:rPr>
          <w:rFonts w:ascii="Calibri" w:hAnsi="Calibri" w:cs="Calibri"/>
          <w:bCs/>
        </w:rPr>
        <w:t>Proposition de maquette du BP</w:t>
      </w:r>
    </w:p>
    <w:p w14:paraId="2479DA3E" w14:textId="6974387E" w:rsidR="00D65D59" w:rsidRPr="00D65D59" w:rsidRDefault="00D65D59" w:rsidP="00D65D59">
      <w:pPr>
        <w:jc w:val="both"/>
        <w:rPr>
          <w:rFonts w:ascii="Calibri" w:hAnsi="Calibri" w:cs="Calibri"/>
          <w:bCs/>
        </w:rPr>
      </w:pPr>
      <w:r>
        <w:rPr>
          <w:rFonts w:ascii="Calibri" w:hAnsi="Calibri" w:cs="Calibri"/>
          <w:bCs/>
        </w:rPr>
        <w:t xml:space="preserve">- </w:t>
      </w:r>
      <w:r w:rsidRPr="00D65D59">
        <w:rPr>
          <w:rFonts w:ascii="Calibri" w:hAnsi="Calibri" w:cs="Calibri"/>
        </w:rPr>
        <w:t>Documents de politiques et ou de stratégies du ministère</w:t>
      </w:r>
    </w:p>
    <w:p w14:paraId="71B65097" w14:textId="2AA83987" w:rsidR="00D65D59" w:rsidRPr="00D65D59" w:rsidRDefault="00D65D59" w:rsidP="00D65D59">
      <w:pPr>
        <w:jc w:val="both"/>
        <w:rPr>
          <w:rFonts w:ascii="Calibri" w:hAnsi="Calibri" w:cs="Calibri"/>
        </w:rPr>
      </w:pPr>
      <w:r w:rsidRPr="00D65D59">
        <w:rPr>
          <w:rFonts w:ascii="Calibri" w:hAnsi="Calibri" w:cs="Calibri"/>
        </w:rPr>
        <w:t>- Plans d’actions et plans de travail annuels, le cas échéant.</w:t>
      </w:r>
    </w:p>
    <w:p w14:paraId="7A3EA969" w14:textId="77777777" w:rsidR="00D65D59" w:rsidRPr="00D65D59" w:rsidRDefault="00D65D59" w:rsidP="00D65D59">
      <w:pPr>
        <w:jc w:val="both"/>
        <w:rPr>
          <w:rFonts w:ascii="Calibri" w:hAnsi="Calibri" w:cs="Calibri"/>
          <w:bCs/>
        </w:rPr>
      </w:pPr>
    </w:p>
    <w:p w14:paraId="5E1AD22A" w14:textId="52743BF8" w:rsidR="00C9164C" w:rsidRPr="00D65D59" w:rsidRDefault="00C9164C" w:rsidP="000F277C">
      <w:pPr>
        <w:spacing w:after="120"/>
        <w:ind w:right="5"/>
        <w:jc w:val="both"/>
        <w:rPr>
          <w:rFonts w:ascii="Calibri" w:hAnsi="Calibri" w:cs="Calibri"/>
          <w:color w:val="000000"/>
        </w:rPr>
      </w:pPr>
      <w:r w:rsidRPr="00D65D59">
        <w:rPr>
          <w:rFonts w:ascii="Calibri" w:eastAsia="Times New Roman" w:hAnsi="Calibri" w:cs="Calibri"/>
          <w:color w:val="333333"/>
          <w:lang w:eastAsia="fr-FR"/>
        </w:rPr>
        <w:lastRenderedPageBreak/>
        <w:t> </w:t>
      </w:r>
    </w:p>
    <w:p w14:paraId="45FD7996" w14:textId="0D135994" w:rsidR="00C9164C" w:rsidRPr="00D65D59" w:rsidRDefault="00C9164C" w:rsidP="00C9164C">
      <w:pPr>
        <w:shd w:val="clear" w:color="auto" w:fill="FFFFFF"/>
        <w:spacing w:after="100" w:afterAutospacing="1" w:line="240" w:lineRule="auto"/>
        <w:rPr>
          <w:rFonts w:ascii="Calibri" w:eastAsia="Times New Roman" w:hAnsi="Calibri" w:cs="Calibri"/>
          <w:color w:val="333333"/>
          <w:lang w:eastAsia="fr-FR"/>
        </w:rPr>
      </w:pPr>
      <w:r w:rsidRPr="00D65D59">
        <w:rPr>
          <w:rFonts w:ascii="Calibri" w:eastAsia="Times New Roman" w:hAnsi="Calibri" w:cs="Calibri"/>
          <w:b/>
          <w:bCs/>
          <w:color w:val="333333"/>
          <w:lang w:eastAsia="fr-FR"/>
        </w:rPr>
        <w:t>Contact</w:t>
      </w:r>
      <w:r w:rsidRPr="00D65D59">
        <w:rPr>
          <w:rFonts w:ascii="Calibri" w:eastAsia="Times New Roman" w:hAnsi="Calibri" w:cs="Calibri"/>
          <w:color w:val="333333"/>
          <w:lang w:eastAsia="fr-FR"/>
        </w:rPr>
        <w:t xml:space="preserve"> : Merci de bien vouloir adresser votre candidature, avec copie des diplômes, composée d’une lettre de motivation et d’un CV, de préférence au format UE, </w:t>
      </w:r>
      <w:r w:rsidR="00F87CCC" w:rsidRPr="00D65D59">
        <w:rPr>
          <w:rFonts w:ascii="Calibri" w:eastAsia="Times New Roman" w:hAnsi="Calibri" w:cs="Calibri"/>
          <w:color w:val="333333"/>
          <w:lang w:eastAsia="fr-FR"/>
        </w:rPr>
        <w:t xml:space="preserve">aux </w:t>
      </w:r>
      <w:r w:rsidRPr="00D65D59">
        <w:rPr>
          <w:rFonts w:ascii="Calibri" w:eastAsia="Times New Roman" w:hAnsi="Calibri" w:cs="Calibri"/>
          <w:color w:val="333333"/>
          <w:lang w:eastAsia="fr-FR"/>
        </w:rPr>
        <w:t>adresse</w:t>
      </w:r>
      <w:r w:rsidR="00F87CCC" w:rsidRPr="00D65D59">
        <w:rPr>
          <w:rFonts w:ascii="Calibri" w:eastAsia="Times New Roman" w:hAnsi="Calibri" w:cs="Calibri"/>
          <w:color w:val="333333"/>
          <w:lang w:eastAsia="fr-FR"/>
        </w:rPr>
        <w:t>s</w:t>
      </w:r>
      <w:r w:rsidRPr="00D65D59">
        <w:rPr>
          <w:rFonts w:ascii="Calibri" w:eastAsia="Times New Roman" w:hAnsi="Calibri" w:cs="Calibri"/>
          <w:color w:val="333333"/>
          <w:lang w:eastAsia="fr-FR"/>
        </w:rPr>
        <w:t xml:space="preserve"> suivante</w:t>
      </w:r>
      <w:r w:rsidR="00F87CCC" w:rsidRPr="00D65D59">
        <w:rPr>
          <w:rFonts w:ascii="Calibri" w:eastAsia="Times New Roman" w:hAnsi="Calibri" w:cs="Calibri"/>
          <w:color w:val="333333"/>
          <w:lang w:eastAsia="fr-FR"/>
        </w:rPr>
        <w:t>s</w:t>
      </w:r>
      <w:r w:rsidRPr="00D65D59">
        <w:rPr>
          <w:rFonts w:ascii="Calibri" w:eastAsia="Times New Roman" w:hAnsi="Calibri" w:cs="Calibri"/>
          <w:color w:val="333333"/>
          <w:lang w:eastAsia="fr-FR"/>
        </w:rPr>
        <w:t xml:space="preserve"> : </w:t>
      </w:r>
      <w:hyperlink r:id="rId5" w:history="1">
        <w:r w:rsidRPr="00D65D59">
          <w:rPr>
            <w:rFonts w:ascii="Calibri" w:eastAsia="Times New Roman" w:hAnsi="Calibri" w:cs="Calibri"/>
            <w:color w:val="0071B3"/>
            <w:u w:val="single"/>
            <w:lang w:eastAsia="fr-FR"/>
          </w:rPr>
          <w:t>pinaud.c@civipol.fr</w:t>
        </w:r>
      </w:hyperlink>
      <w:r w:rsidR="000005D9" w:rsidRPr="00D65D59">
        <w:rPr>
          <w:rFonts w:ascii="Calibri" w:eastAsia="Times New Roman" w:hAnsi="Calibri" w:cs="Calibri"/>
          <w:color w:val="333333"/>
          <w:lang w:eastAsia="fr-FR"/>
        </w:rPr>
        <w:t xml:space="preserve"> </w:t>
      </w:r>
      <w:r w:rsidRPr="00D65D59">
        <w:rPr>
          <w:rFonts w:ascii="Calibri" w:eastAsia="Times New Roman" w:hAnsi="Calibri" w:cs="Calibri"/>
          <w:color w:val="333333"/>
          <w:lang w:eastAsia="fr-FR"/>
        </w:rPr>
        <w:t xml:space="preserve">au plus tard le </w:t>
      </w:r>
      <w:r w:rsidR="00D65D59">
        <w:rPr>
          <w:rFonts w:ascii="Calibri" w:eastAsia="Times New Roman" w:hAnsi="Calibri" w:cs="Calibri"/>
          <w:color w:val="333333"/>
          <w:lang w:eastAsia="fr-FR"/>
        </w:rPr>
        <w:t xml:space="preserve">4 mai </w:t>
      </w:r>
      <w:r w:rsidR="008D4281" w:rsidRPr="00D65D59">
        <w:rPr>
          <w:rFonts w:ascii="Calibri" w:eastAsia="Times New Roman" w:hAnsi="Calibri" w:cs="Calibri"/>
          <w:color w:val="333333"/>
          <w:lang w:eastAsia="fr-FR"/>
        </w:rPr>
        <w:t>2022</w:t>
      </w:r>
      <w:r w:rsidRPr="00D65D59">
        <w:rPr>
          <w:rFonts w:ascii="Calibri" w:eastAsia="Times New Roman" w:hAnsi="Calibri" w:cs="Calibri"/>
          <w:color w:val="333333"/>
          <w:lang w:eastAsia="fr-FR"/>
        </w:rPr>
        <w:t xml:space="preserve">. Merci de préciser l’intitulé du poste en objet de votre </w:t>
      </w:r>
      <w:proofErr w:type="gramStart"/>
      <w:r w:rsidRPr="00D65D59">
        <w:rPr>
          <w:rFonts w:ascii="Calibri" w:eastAsia="Times New Roman" w:hAnsi="Calibri" w:cs="Calibri"/>
          <w:color w:val="333333"/>
          <w:lang w:eastAsia="fr-FR"/>
        </w:rPr>
        <w:t>email</w:t>
      </w:r>
      <w:proofErr w:type="gramEnd"/>
      <w:r w:rsidRPr="00D65D59">
        <w:rPr>
          <w:rFonts w:ascii="Calibri" w:eastAsia="Times New Roman" w:hAnsi="Calibri" w:cs="Calibri"/>
          <w:color w:val="333333"/>
          <w:lang w:eastAsia="fr-FR"/>
        </w:rPr>
        <w:t>.  </w:t>
      </w:r>
    </w:p>
    <w:p w14:paraId="71F50518" w14:textId="77777777" w:rsidR="00C9164C" w:rsidRPr="00D65D59" w:rsidRDefault="00C9164C">
      <w:pPr>
        <w:rPr>
          <w:rFonts w:ascii="Calibri" w:hAnsi="Calibri" w:cs="Calibri"/>
        </w:rPr>
      </w:pPr>
    </w:p>
    <w:sectPr w:rsidR="00C9164C" w:rsidRPr="00D65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181"/>
    <w:multiLevelType w:val="multilevel"/>
    <w:tmpl w:val="CB12E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52CA5"/>
    <w:multiLevelType w:val="hybridMultilevel"/>
    <w:tmpl w:val="E9A271EA"/>
    <w:lvl w:ilvl="0" w:tplc="FFFFFFFF">
      <w:start w:val="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802CB"/>
    <w:multiLevelType w:val="multilevel"/>
    <w:tmpl w:val="B660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41144"/>
    <w:multiLevelType w:val="hybridMultilevel"/>
    <w:tmpl w:val="33CEF706"/>
    <w:lvl w:ilvl="0" w:tplc="FFFFFFFF">
      <w:start w:val="1"/>
      <w:numFmt w:val="bullet"/>
      <w:lvlText w:val="-"/>
      <w:lvlJc w:val="left"/>
      <w:pPr>
        <w:ind w:left="1080" w:hanging="360"/>
      </w:pPr>
      <w:rPr>
        <w:rFonts w:ascii="Arial" w:eastAsia="Times New Roman"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6957858"/>
    <w:multiLevelType w:val="multilevel"/>
    <w:tmpl w:val="350A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961DE"/>
    <w:multiLevelType w:val="multilevel"/>
    <w:tmpl w:val="8360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36BD8"/>
    <w:multiLevelType w:val="hybridMultilevel"/>
    <w:tmpl w:val="27C8A57A"/>
    <w:lvl w:ilvl="0" w:tplc="A97EB354">
      <w:start w:val="1"/>
      <w:numFmt w:val="decimal"/>
      <w:lvlText w:val="%1."/>
      <w:lvlJc w:val="left"/>
      <w:pPr>
        <w:ind w:left="720" w:hanging="360"/>
      </w:pPr>
      <w:rPr>
        <w:rFonts w:hint="default"/>
      </w:rPr>
    </w:lvl>
    <w:lvl w:ilvl="1" w:tplc="4210B7BC">
      <w:start w:val="1"/>
      <w:numFmt w:val="lowerLetter"/>
      <w:lvlText w:val="%2."/>
      <w:lvlJc w:val="left"/>
      <w:pPr>
        <w:ind w:left="1440" w:hanging="360"/>
      </w:pPr>
    </w:lvl>
    <w:lvl w:ilvl="2" w:tplc="56B28486">
      <w:start w:val="1"/>
      <w:numFmt w:val="lowerRoman"/>
      <w:lvlText w:val="%3."/>
      <w:lvlJc w:val="right"/>
      <w:pPr>
        <w:ind w:left="2160" w:hanging="180"/>
      </w:pPr>
    </w:lvl>
    <w:lvl w:ilvl="3" w:tplc="AD481DC2">
      <w:start w:val="1"/>
      <w:numFmt w:val="decimal"/>
      <w:lvlText w:val="%4."/>
      <w:lvlJc w:val="left"/>
      <w:pPr>
        <w:ind w:left="2880" w:hanging="360"/>
      </w:pPr>
    </w:lvl>
    <w:lvl w:ilvl="4" w:tplc="E2626F8A">
      <w:start w:val="1"/>
      <w:numFmt w:val="lowerLetter"/>
      <w:lvlText w:val="%5."/>
      <w:lvlJc w:val="left"/>
      <w:pPr>
        <w:ind w:left="3600" w:hanging="360"/>
      </w:pPr>
    </w:lvl>
    <w:lvl w:ilvl="5" w:tplc="78E8E014">
      <w:start w:val="1"/>
      <w:numFmt w:val="lowerRoman"/>
      <w:lvlText w:val="%6."/>
      <w:lvlJc w:val="right"/>
      <w:pPr>
        <w:ind w:left="4320" w:hanging="180"/>
      </w:pPr>
    </w:lvl>
    <w:lvl w:ilvl="6" w:tplc="ED765C88">
      <w:start w:val="1"/>
      <w:numFmt w:val="decimal"/>
      <w:lvlText w:val="%7."/>
      <w:lvlJc w:val="left"/>
      <w:pPr>
        <w:ind w:left="5040" w:hanging="360"/>
      </w:pPr>
    </w:lvl>
    <w:lvl w:ilvl="7" w:tplc="49861048">
      <w:start w:val="1"/>
      <w:numFmt w:val="lowerLetter"/>
      <w:lvlText w:val="%8."/>
      <w:lvlJc w:val="left"/>
      <w:pPr>
        <w:ind w:left="5760" w:hanging="360"/>
      </w:pPr>
    </w:lvl>
    <w:lvl w:ilvl="8" w:tplc="F9D2822C">
      <w:start w:val="1"/>
      <w:numFmt w:val="lowerRoman"/>
      <w:lvlText w:val="%9."/>
      <w:lvlJc w:val="right"/>
      <w:pPr>
        <w:ind w:left="6480" w:hanging="180"/>
      </w:pPr>
    </w:lvl>
  </w:abstractNum>
  <w:abstractNum w:abstractNumId="7" w15:restartNumberingAfterBreak="0">
    <w:nsid w:val="209478D3"/>
    <w:multiLevelType w:val="hybridMultilevel"/>
    <w:tmpl w:val="FE7EB8C6"/>
    <w:lvl w:ilvl="0" w:tplc="FFFFFFFF">
      <w:start w:val="1"/>
      <w:numFmt w:val="bullet"/>
      <w:lvlText w:val="-"/>
      <w:lvlJc w:val="left"/>
      <w:pPr>
        <w:ind w:left="1800" w:hanging="360"/>
      </w:pPr>
      <w:rPr>
        <w:rFonts w:ascii="Arial" w:eastAsia="Times New Roman" w:hAnsi="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266D5440"/>
    <w:multiLevelType w:val="hybridMultilevel"/>
    <w:tmpl w:val="CCA20812"/>
    <w:lvl w:ilvl="0" w:tplc="329CF090">
      <w:numFmt w:val="bullet"/>
      <w:lvlText w:val="-"/>
      <w:lvlJc w:val="left"/>
      <w:pPr>
        <w:ind w:left="720" w:hanging="360"/>
      </w:pPr>
      <w:rPr>
        <w:rFonts w:ascii="Arial" w:eastAsia="Times New Roman" w:hAnsi="Arial" w:cs="Arial" w:hint="default"/>
      </w:rPr>
    </w:lvl>
    <w:lvl w:ilvl="1" w:tplc="300C0003">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9" w15:restartNumberingAfterBreak="0">
    <w:nsid w:val="285D34B9"/>
    <w:multiLevelType w:val="hybridMultilevel"/>
    <w:tmpl w:val="A94A2AE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2F469E5"/>
    <w:multiLevelType w:val="hybridMultilevel"/>
    <w:tmpl w:val="86A61B9E"/>
    <w:lvl w:ilvl="0" w:tplc="DA0A4C86">
      <w:start w:val="10"/>
      <w:numFmt w:val="bullet"/>
      <w:lvlText w:val="-"/>
      <w:lvlJc w:val="left"/>
      <w:pPr>
        <w:ind w:left="360" w:hanging="360"/>
      </w:pPr>
      <w:rPr>
        <w:rFonts w:ascii="Tahoma" w:eastAsia="Calibri" w:hAnsi="Tahoma" w:cs="Tahoma" w:hint="default"/>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DBD461E"/>
    <w:multiLevelType w:val="hybridMultilevel"/>
    <w:tmpl w:val="6506084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DD26423"/>
    <w:multiLevelType w:val="hybridMultilevel"/>
    <w:tmpl w:val="E91EBD82"/>
    <w:lvl w:ilvl="0" w:tplc="C3F653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B32936"/>
    <w:multiLevelType w:val="hybridMultilevel"/>
    <w:tmpl w:val="60B68444"/>
    <w:lvl w:ilvl="0" w:tplc="329CF090">
      <w:numFmt w:val="bullet"/>
      <w:lvlText w:val="-"/>
      <w:lvlJc w:val="left"/>
      <w:pPr>
        <w:ind w:left="1800" w:hanging="360"/>
      </w:pPr>
      <w:rPr>
        <w:rFonts w:ascii="Arial" w:eastAsia="Times New Roman"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41BC073B"/>
    <w:multiLevelType w:val="hybridMultilevel"/>
    <w:tmpl w:val="0AFEF122"/>
    <w:lvl w:ilvl="0" w:tplc="A70AB14A">
      <w:start w:val="1"/>
      <w:numFmt w:val="bullet"/>
      <w:lvlText w:val=""/>
      <w:lvlJc w:val="left"/>
      <w:pPr>
        <w:tabs>
          <w:tab w:val="num" w:pos="284"/>
        </w:tabs>
        <w:ind w:left="28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417D3F"/>
    <w:multiLevelType w:val="hybridMultilevel"/>
    <w:tmpl w:val="5CAEE63E"/>
    <w:lvl w:ilvl="0" w:tplc="985477BA">
      <w:numFmt w:val="bullet"/>
      <w:lvlText w:val="-"/>
      <w:lvlJc w:val="left"/>
      <w:pPr>
        <w:ind w:left="720" w:hanging="360"/>
      </w:pPr>
      <w:rPr>
        <w:rFonts w:ascii="Arial Narrow" w:eastAsia="Calibri" w:hAnsi="Arial Narrow"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ED1195"/>
    <w:multiLevelType w:val="hybridMultilevel"/>
    <w:tmpl w:val="20302BE6"/>
    <w:lvl w:ilvl="0" w:tplc="41ACDF4C">
      <w:numFmt w:val="bullet"/>
      <w:lvlText w:val="-"/>
      <w:lvlJc w:val="left"/>
      <w:pPr>
        <w:ind w:left="720" w:hanging="360"/>
      </w:pPr>
      <w:rPr>
        <w:rFonts w:ascii="Segoe UI Emoji" w:eastAsia="Times New Roman" w:hAnsi="Segoe UI Emoj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D342A5"/>
    <w:multiLevelType w:val="multilevel"/>
    <w:tmpl w:val="E14A7BCE"/>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0D832E7"/>
    <w:multiLevelType w:val="hybridMultilevel"/>
    <w:tmpl w:val="E744BE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054E4D"/>
    <w:multiLevelType w:val="multilevel"/>
    <w:tmpl w:val="3AF43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465B64"/>
    <w:multiLevelType w:val="multilevel"/>
    <w:tmpl w:val="9C62E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016B57"/>
    <w:multiLevelType w:val="multilevel"/>
    <w:tmpl w:val="6212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1812B2"/>
    <w:multiLevelType w:val="multilevel"/>
    <w:tmpl w:val="F374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11FC3"/>
    <w:multiLevelType w:val="hybridMultilevel"/>
    <w:tmpl w:val="4E4E8534"/>
    <w:lvl w:ilvl="0" w:tplc="040C0003">
      <w:start w:val="1"/>
      <w:numFmt w:val="bullet"/>
      <w:lvlText w:val="o"/>
      <w:lvlJc w:val="left"/>
      <w:pPr>
        <w:ind w:left="0" w:hanging="360"/>
      </w:pPr>
      <w:rPr>
        <w:rFonts w:ascii="Courier New" w:hAnsi="Courier New" w:cs="Courier New"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24" w15:restartNumberingAfterBreak="0">
    <w:nsid w:val="6F8D4DF9"/>
    <w:multiLevelType w:val="multilevel"/>
    <w:tmpl w:val="4404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A13DB7"/>
    <w:multiLevelType w:val="hybridMultilevel"/>
    <w:tmpl w:val="8A8ECE9E"/>
    <w:lvl w:ilvl="0" w:tplc="AE4E739C">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332144408">
    <w:abstractNumId w:val="19"/>
  </w:num>
  <w:num w:numId="2" w16cid:durableId="352876971">
    <w:abstractNumId w:val="20"/>
  </w:num>
  <w:num w:numId="3" w16cid:durableId="625738701">
    <w:abstractNumId w:val="21"/>
  </w:num>
  <w:num w:numId="4" w16cid:durableId="1224029221">
    <w:abstractNumId w:val="22"/>
  </w:num>
  <w:num w:numId="5" w16cid:durableId="151260600">
    <w:abstractNumId w:val="24"/>
  </w:num>
  <w:num w:numId="6" w16cid:durableId="1293293592">
    <w:abstractNumId w:val="4"/>
  </w:num>
  <w:num w:numId="7" w16cid:durableId="239868702">
    <w:abstractNumId w:val="0"/>
  </w:num>
  <w:num w:numId="8" w16cid:durableId="2133402477">
    <w:abstractNumId w:val="5"/>
  </w:num>
  <w:num w:numId="9" w16cid:durableId="400367466">
    <w:abstractNumId w:val="2"/>
  </w:num>
  <w:num w:numId="10" w16cid:durableId="1155144014">
    <w:abstractNumId w:val="14"/>
  </w:num>
  <w:num w:numId="11" w16cid:durableId="860363749">
    <w:abstractNumId w:val="15"/>
  </w:num>
  <w:num w:numId="12" w16cid:durableId="1132670739">
    <w:abstractNumId w:val="25"/>
  </w:num>
  <w:num w:numId="13" w16cid:durableId="633825929">
    <w:abstractNumId w:val="1"/>
  </w:num>
  <w:num w:numId="14" w16cid:durableId="1798328526">
    <w:abstractNumId w:val="17"/>
  </w:num>
  <w:num w:numId="15" w16cid:durableId="905913964">
    <w:abstractNumId w:val="12"/>
  </w:num>
  <w:num w:numId="16" w16cid:durableId="2092237770">
    <w:abstractNumId w:val="23"/>
  </w:num>
  <w:num w:numId="17" w16cid:durableId="1400402870">
    <w:abstractNumId w:val="8"/>
  </w:num>
  <w:num w:numId="18" w16cid:durableId="1915045877">
    <w:abstractNumId w:val="6"/>
  </w:num>
  <w:num w:numId="19" w16cid:durableId="970864532">
    <w:abstractNumId w:val="9"/>
  </w:num>
  <w:num w:numId="20" w16cid:durableId="1525246219">
    <w:abstractNumId w:val="11"/>
  </w:num>
  <w:num w:numId="21" w16cid:durableId="567417814">
    <w:abstractNumId w:val="18"/>
  </w:num>
  <w:num w:numId="22" w16cid:durableId="518398218">
    <w:abstractNumId w:val="10"/>
  </w:num>
  <w:num w:numId="23" w16cid:durableId="1056129716">
    <w:abstractNumId w:val="16"/>
  </w:num>
  <w:num w:numId="24" w16cid:durableId="284699410">
    <w:abstractNumId w:val="3"/>
  </w:num>
  <w:num w:numId="25" w16cid:durableId="1599092703">
    <w:abstractNumId w:val="7"/>
  </w:num>
  <w:num w:numId="26" w16cid:durableId="10504953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4C"/>
    <w:rsid w:val="000005D9"/>
    <w:rsid w:val="000F277C"/>
    <w:rsid w:val="001A519C"/>
    <w:rsid w:val="00492A31"/>
    <w:rsid w:val="005B62E4"/>
    <w:rsid w:val="00733D78"/>
    <w:rsid w:val="008D4281"/>
    <w:rsid w:val="00A32892"/>
    <w:rsid w:val="00BF618E"/>
    <w:rsid w:val="00C9164C"/>
    <w:rsid w:val="00CB5F7F"/>
    <w:rsid w:val="00D65D59"/>
    <w:rsid w:val="00DD08B5"/>
    <w:rsid w:val="00F87CCC"/>
    <w:rsid w:val="00FD45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915C"/>
  <w15:chartTrackingRefBased/>
  <w15:docId w15:val="{52EDE44C-7A09-4D5C-A214-E46487E9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6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F61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F6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C9164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9164C"/>
    <w:rPr>
      <w:b/>
      <w:bCs/>
    </w:rPr>
  </w:style>
  <w:style w:type="paragraph" w:styleId="NormalWeb">
    <w:name w:val="Normal (Web)"/>
    <w:basedOn w:val="Normal"/>
    <w:uiPriority w:val="99"/>
    <w:unhideWhenUsed/>
    <w:rsid w:val="00C916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C9164C"/>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C9164C"/>
    <w:rPr>
      <w:color w:val="0000FF"/>
      <w:u w:val="single"/>
    </w:rPr>
  </w:style>
  <w:style w:type="character" w:customStyle="1" w:styleId="Titre1Car">
    <w:name w:val="Titre 1 Car"/>
    <w:basedOn w:val="Policepardfaut"/>
    <w:link w:val="Titre1"/>
    <w:uiPriority w:val="9"/>
    <w:rsid w:val="00BF618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F618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F618E"/>
    <w:rPr>
      <w:rFonts w:asciiTheme="majorHAnsi" w:eastAsiaTheme="majorEastAsia" w:hAnsiTheme="majorHAnsi" w:cstheme="majorBidi"/>
      <w:color w:val="1F3763" w:themeColor="accent1" w:themeShade="7F"/>
      <w:sz w:val="24"/>
      <w:szCs w:val="24"/>
    </w:rPr>
  </w:style>
  <w:style w:type="paragraph" w:styleId="Paragraphedeliste">
    <w:name w:val="List Paragraph"/>
    <w:aliases w:val="Bullets,References,Numbered List Paragraph,List Paragraph (numbered (a)),Lapis Bulleted List,Indent Paragraph,Lettre d'introduction,Paragraphe de liste PBLH,Bullet Points,Liste Paragraf,Llista Nivell1,Lista de nivel 1,Paragraph,Puces"/>
    <w:basedOn w:val="Normal"/>
    <w:link w:val="ParagraphedelisteCar"/>
    <w:uiPriority w:val="34"/>
    <w:qFormat/>
    <w:rsid w:val="00BF618E"/>
    <w:pPr>
      <w:spacing w:after="200" w:line="276" w:lineRule="auto"/>
      <w:ind w:left="720"/>
      <w:contextualSpacing/>
    </w:pPr>
    <w:rPr>
      <w:rFonts w:ascii="Calibri" w:eastAsia="Calibri" w:hAnsi="Calibri" w:cs="Times New Roman"/>
    </w:rPr>
  </w:style>
  <w:style w:type="character" w:customStyle="1" w:styleId="ParagraphedelisteCar">
    <w:name w:val="Paragraphe de liste Car"/>
    <w:aliases w:val="Bullets Car,References Car,Numbered List Paragraph Car,List Paragraph (numbered (a)) Car,Lapis Bulleted List Car,Indent Paragraph Car,Lettre d'introduction Car,Paragraphe de liste PBLH Car,Bullet Points Car,Liste Paragraf Car"/>
    <w:link w:val="Paragraphedeliste"/>
    <w:uiPriority w:val="34"/>
    <w:qFormat/>
    <w:locked/>
    <w:rsid w:val="000005D9"/>
    <w:rPr>
      <w:rFonts w:ascii="Calibri" w:eastAsia="Calibri" w:hAnsi="Calibri" w:cs="Times New Roman"/>
    </w:rPr>
  </w:style>
  <w:style w:type="character" w:styleId="Mentionnonrsolue">
    <w:name w:val="Unresolved Mention"/>
    <w:basedOn w:val="Policepardfaut"/>
    <w:uiPriority w:val="99"/>
    <w:semiHidden/>
    <w:unhideWhenUsed/>
    <w:rsid w:val="000005D9"/>
    <w:rPr>
      <w:color w:val="605E5C"/>
      <w:shd w:val="clear" w:color="auto" w:fill="E1DFDD"/>
    </w:rPr>
  </w:style>
  <w:style w:type="paragraph" w:customStyle="1" w:styleId="boulet3">
    <w:name w:val="boulet 3"/>
    <w:basedOn w:val="Normal"/>
    <w:qFormat/>
    <w:rsid w:val="00D65D59"/>
    <w:pPr>
      <w:spacing w:after="0" w:line="240" w:lineRule="auto"/>
      <w:ind w:left="1077" w:hanging="357"/>
      <w:jc w:val="both"/>
    </w:pPr>
    <w:rPr>
      <w:rFonts w:ascii="Calibri" w:eastAsia="Calibri" w:hAnsi="Calibri"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1070">
      <w:bodyDiv w:val="1"/>
      <w:marLeft w:val="0"/>
      <w:marRight w:val="0"/>
      <w:marTop w:val="0"/>
      <w:marBottom w:val="0"/>
      <w:divBdr>
        <w:top w:val="none" w:sz="0" w:space="0" w:color="auto"/>
        <w:left w:val="none" w:sz="0" w:space="0" w:color="auto"/>
        <w:bottom w:val="none" w:sz="0" w:space="0" w:color="auto"/>
        <w:right w:val="none" w:sz="0" w:space="0" w:color="auto"/>
      </w:divBdr>
      <w:divsChild>
        <w:div w:id="1644233854">
          <w:marLeft w:val="-225"/>
          <w:marRight w:val="-225"/>
          <w:marTop w:val="0"/>
          <w:marBottom w:val="0"/>
          <w:divBdr>
            <w:top w:val="none" w:sz="0" w:space="0" w:color="auto"/>
            <w:left w:val="none" w:sz="0" w:space="0" w:color="auto"/>
            <w:bottom w:val="none" w:sz="0" w:space="0" w:color="auto"/>
            <w:right w:val="none" w:sz="0" w:space="0" w:color="auto"/>
          </w:divBdr>
          <w:divsChild>
            <w:div w:id="1360624317">
              <w:marLeft w:val="0"/>
              <w:marRight w:val="0"/>
              <w:marTop w:val="0"/>
              <w:marBottom w:val="0"/>
              <w:divBdr>
                <w:top w:val="none" w:sz="0" w:space="0" w:color="auto"/>
                <w:left w:val="none" w:sz="0" w:space="0" w:color="auto"/>
                <w:bottom w:val="none" w:sz="0" w:space="0" w:color="auto"/>
                <w:right w:val="none" w:sz="0" w:space="0" w:color="auto"/>
              </w:divBdr>
              <w:divsChild>
                <w:div w:id="858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630">
          <w:marLeft w:val="-225"/>
          <w:marRight w:val="-225"/>
          <w:marTop w:val="0"/>
          <w:marBottom w:val="0"/>
          <w:divBdr>
            <w:top w:val="none" w:sz="0" w:space="0" w:color="auto"/>
            <w:left w:val="none" w:sz="0" w:space="0" w:color="auto"/>
            <w:bottom w:val="none" w:sz="0" w:space="0" w:color="auto"/>
            <w:right w:val="none" w:sz="0" w:space="0" w:color="auto"/>
          </w:divBdr>
          <w:divsChild>
            <w:div w:id="1773624967">
              <w:marLeft w:val="0"/>
              <w:marRight w:val="0"/>
              <w:marTop w:val="0"/>
              <w:marBottom w:val="0"/>
              <w:divBdr>
                <w:top w:val="none" w:sz="0" w:space="0" w:color="auto"/>
                <w:left w:val="none" w:sz="0" w:space="0" w:color="auto"/>
                <w:bottom w:val="none" w:sz="0" w:space="0" w:color="auto"/>
                <w:right w:val="none" w:sz="0" w:space="0" w:color="auto"/>
              </w:divBdr>
              <w:divsChild>
                <w:div w:id="15405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naud.c@civipo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1076</Words>
  <Characters>5918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PINAUD</dc:creator>
  <cp:keywords/>
  <dc:description/>
  <cp:lastModifiedBy>Aurélia GILARDI</cp:lastModifiedBy>
  <cp:revision>2</cp:revision>
  <dcterms:created xsi:type="dcterms:W3CDTF">2022-04-29T08:25:00Z</dcterms:created>
  <dcterms:modified xsi:type="dcterms:W3CDTF">2022-04-29T08:25:00Z</dcterms:modified>
</cp:coreProperties>
</file>